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2283" w:tblpY="31"/>
        <w:tblW w:w="8897" w:type="dxa"/>
        <w:tblCellMar>
          <w:top w:w="15" w:type="dxa"/>
          <w:left w:w="15" w:type="dxa"/>
          <w:bottom w:w="15" w:type="dxa"/>
          <w:right w:w="15" w:type="dxa"/>
        </w:tblCellMar>
        <w:tblLook w:val="04A0" w:firstRow="1" w:lastRow="0" w:firstColumn="1" w:lastColumn="0" w:noHBand="0" w:noVBand="1"/>
      </w:tblPr>
      <w:tblGrid>
        <w:gridCol w:w="260"/>
        <w:gridCol w:w="8637"/>
      </w:tblGrid>
      <w:tr w:rsidR="00E35823" w:rsidTr="004D1F61">
        <w:trPr>
          <w:trHeight w:val="294"/>
        </w:trPr>
        <w:tc>
          <w:tcPr>
            <w:tcW w:w="0" w:type="auto"/>
            <w:tcMar>
              <w:top w:w="100" w:type="dxa"/>
              <w:left w:w="100" w:type="dxa"/>
              <w:bottom w:w="100" w:type="dxa"/>
              <w:right w:w="100" w:type="dxa"/>
            </w:tcMar>
            <w:hideMark/>
          </w:tcPr>
          <w:p w:rsidR="00E35823" w:rsidRDefault="00E35823" w:rsidP="00E35823">
            <w:pPr>
              <w:pStyle w:val="a7"/>
              <w:spacing w:before="0" w:beforeAutospacing="0" w:after="0" w:afterAutospacing="0"/>
              <w:jc w:val="right"/>
            </w:pPr>
            <w:r>
              <w:rPr>
                <w:color w:val="000000"/>
              </w:rPr>
              <w:br/>
              <w:t> </w:t>
            </w:r>
          </w:p>
        </w:tc>
        <w:tc>
          <w:tcPr>
            <w:tcW w:w="8637" w:type="dxa"/>
            <w:tcMar>
              <w:top w:w="100" w:type="dxa"/>
              <w:left w:w="100" w:type="dxa"/>
              <w:bottom w:w="100" w:type="dxa"/>
              <w:right w:w="100" w:type="dxa"/>
            </w:tcMar>
            <w:hideMark/>
          </w:tcPr>
          <w:p w:rsidR="00E35823" w:rsidRPr="007A6473" w:rsidRDefault="008C1096" w:rsidP="00E35823">
            <w:pPr>
              <w:pStyle w:val="a7"/>
              <w:spacing w:before="0" w:beforeAutospacing="0" w:after="0" w:afterAutospacing="0"/>
              <w:jc w:val="right"/>
            </w:pPr>
            <w:r>
              <w:rPr>
                <w:b/>
                <w:bCs/>
                <w:color w:val="000000"/>
                <w:sz w:val="56"/>
                <w:szCs w:val="56"/>
                <w:lang w:val="ru-RU"/>
              </w:rPr>
              <w:t>3355-1</w:t>
            </w:r>
          </w:p>
        </w:tc>
      </w:tr>
    </w:tbl>
    <w:p w:rsidR="00E35823" w:rsidRDefault="00E35823" w:rsidP="00E35823">
      <w:pPr>
        <w:jc w:val="center"/>
        <w:rPr>
          <w:rFonts w:ascii="Times New Roman" w:hAnsi="Times New Roman" w:cs="Times New Roman"/>
          <w:b/>
          <w:sz w:val="24"/>
          <w:szCs w:val="24"/>
        </w:rPr>
      </w:pPr>
    </w:p>
    <w:p w:rsidR="00E35823" w:rsidRPr="00154DC9" w:rsidRDefault="00E35823" w:rsidP="008C1096">
      <w:pPr>
        <w:spacing w:line="240" w:lineRule="auto"/>
        <w:jc w:val="center"/>
        <w:rPr>
          <w:rFonts w:ascii="Times New Roman" w:hAnsi="Times New Roman" w:cs="Times New Roman"/>
          <w:b/>
          <w:sz w:val="24"/>
          <w:szCs w:val="24"/>
        </w:rPr>
      </w:pPr>
      <w:r w:rsidRPr="00154DC9">
        <w:rPr>
          <w:rFonts w:ascii="Times New Roman" w:hAnsi="Times New Roman" w:cs="Times New Roman"/>
          <w:b/>
          <w:sz w:val="24"/>
          <w:szCs w:val="24"/>
        </w:rPr>
        <w:t>ВИСНОВОК</w:t>
      </w:r>
    </w:p>
    <w:p w:rsidR="00E35823" w:rsidRPr="00154DC9" w:rsidRDefault="00E35823" w:rsidP="008C1096">
      <w:pPr>
        <w:spacing w:line="240" w:lineRule="auto"/>
        <w:jc w:val="center"/>
        <w:rPr>
          <w:rFonts w:ascii="Times New Roman" w:hAnsi="Times New Roman" w:cs="Times New Roman"/>
          <w:sz w:val="24"/>
          <w:szCs w:val="24"/>
        </w:rPr>
      </w:pPr>
      <w:r w:rsidRPr="00154DC9">
        <w:rPr>
          <w:rFonts w:ascii="Times New Roman" w:hAnsi="Times New Roman" w:cs="Times New Roman"/>
          <w:sz w:val="24"/>
          <w:szCs w:val="24"/>
        </w:rPr>
        <w:t xml:space="preserve">щодо результатів здійснення експертизи </w:t>
      </w:r>
    </w:p>
    <w:p w:rsidR="00E35823" w:rsidRPr="00154DC9" w:rsidRDefault="00E35823" w:rsidP="008C1096">
      <w:pPr>
        <w:spacing w:line="240" w:lineRule="auto"/>
        <w:jc w:val="center"/>
        <w:rPr>
          <w:rFonts w:ascii="Times New Roman" w:hAnsi="Times New Roman" w:cs="Times New Roman"/>
          <w:sz w:val="24"/>
          <w:szCs w:val="24"/>
        </w:rPr>
      </w:pPr>
      <w:r w:rsidRPr="00154DC9">
        <w:rPr>
          <w:rFonts w:ascii="Times New Roman" w:hAnsi="Times New Roman" w:cs="Times New Roman"/>
          <w:sz w:val="24"/>
          <w:szCs w:val="24"/>
        </w:rPr>
        <w:t>проекту нормативно-правового акта</w:t>
      </w:r>
    </w:p>
    <w:tbl>
      <w:tblPr>
        <w:tblW w:w="9576" w:type="dxa"/>
        <w:tblInd w:w="-10" w:type="dxa"/>
        <w:tblLayout w:type="fixed"/>
        <w:tblCellMar>
          <w:left w:w="0" w:type="dxa"/>
          <w:right w:w="0" w:type="dxa"/>
        </w:tblCellMar>
        <w:tblLook w:val="0000" w:firstRow="0" w:lastRow="0" w:firstColumn="0" w:lastColumn="0" w:noHBand="0" w:noVBand="0"/>
      </w:tblPr>
      <w:tblGrid>
        <w:gridCol w:w="2552"/>
        <w:gridCol w:w="7024"/>
      </w:tblGrid>
      <w:tr w:rsidR="00E35823" w:rsidRPr="00846247" w:rsidTr="004D1F61">
        <w:tc>
          <w:tcPr>
            <w:tcW w:w="2552"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E35823" w:rsidRPr="00154DC9" w:rsidRDefault="00E35823" w:rsidP="00E35823">
            <w:pPr>
              <w:spacing w:line="240" w:lineRule="auto"/>
              <w:jc w:val="center"/>
              <w:rPr>
                <w:rFonts w:ascii="Times New Roman" w:hAnsi="Times New Roman" w:cs="Times New Roman"/>
                <w:sz w:val="24"/>
                <w:szCs w:val="24"/>
              </w:rPr>
            </w:pPr>
            <w:r w:rsidRPr="00154DC9">
              <w:rPr>
                <w:rFonts w:ascii="Times New Roman" w:hAnsi="Times New Roman" w:cs="Times New Roman"/>
                <w:b/>
                <w:sz w:val="24"/>
                <w:szCs w:val="24"/>
              </w:rPr>
              <w:t>Назва акту</w:t>
            </w:r>
          </w:p>
        </w:tc>
        <w:tc>
          <w:tcPr>
            <w:tcW w:w="7024" w:type="dxa"/>
            <w:tcBorders>
              <w:top w:val="single" w:sz="8" w:space="0" w:color="BFBFBF"/>
              <w:bottom w:val="single" w:sz="8" w:space="0" w:color="BFBFBF"/>
              <w:right w:val="single" w:sz="8" w:space="0" w:color="BFBFBF"/>
            </w:tcBorders>
            <w:tcMar>
              <w:top w:w="100" w:type="dxa"/>
              <w:left w:w="100" w:type="dxa"/>
              <w:bottom w:w="100" w:type="dxa"/>
              <w:right w:w="100" w:type="dxa"/>
            </w:tcMar>
          </w:tcPr>
          <w:p w:rsidR="00E35823" w:rsidRPr="00AB6BB7" w:rsidRDefault="008C1096" w:rsidP="00E35823">
            <w:pPr>
              <w:pStyle w:val="3"/>
              <w:shd w:val="clear" w:color="auto" w:fill="FFFFFF"/>
              <w:spacing w:before="0" w:beforeAutospacing="0" w:after="0" w:afterAutospacing="0"/>
              <w:jc w:val="center"/>
              <w:textAlignment w:val="baseline"/>
              <w:rPr>
                <w:b w:val="0"/>
                <w:color w:val="auto"/>
                <w:sz w:val="24"/>
                <w:szCs w:val="24"/>
                <w:lang w:val="uk-UA"/>
              </w:rPr>
            </w:pPr>
            <w:bookmarkStart w:id="0" w:name="h.hhg2xxkf9phl" w:colFirst="0" w:colLast="0"/>
            <w:bookmarkEnd w:id="0"/>
            <w:r w:rsidRPr="008C1096">
              <w:rPr>
                <w:b w:val="0"/>
                <w:color w:val="auto"/>
                <w:sz w:val="24"/>
                <w:szCs w:val="24"/>
                <w:lang w:val="uk-UA"/>
              </w:rPr>
              <w:t>Проект Закону про внесення змін до деяких законів України щодо визначення суб'єктів, на яких поширюється дія антикорупційного законодавства</w:t>
            </w:r>
          </w:p>
        </w:tc>
      </w:tr>
      <w:tr w:rsidR="00E35823" w:rsidRPr="00154DC9" w:rsidTr="004D1F61">
        <w:tc>
          <w:tcPr>
            <w:tcW w:w="2552" w:type="dxa"/>
            <w:tcBorders>
              <w:left w:val="single" w:sz="8" w:space="0" w:color="BFBFBF"/>
              <w:bottom w:val="single" w:sz="8" w:space="0" w:color="BFBFBF"/>
              <w:right w:val="single" w:sz="8" w:space="0" w:color="BFBFBF"/>
            </w:tcBorders>
            <w:shd w:val="clear" w:color="auto" w:fill="FFFFFF"/>
            <w:tcMar>
              <w:top w:w="100" w:type="dxa"/>
              <w:left w:w="100" w:type="dxa"/>
              <w:bottom w:w="100" w:type="dxa"/>
              <w:right w:w="100" w:type="dxa"/>
            </w:tcMar>
          </w:tcPr>
          <w:p w:rsidR="00E35823" w:rsidRPr="0042011B" w:rsidRDefault="00E35823" w:rsidP="00E35823">
            <w:pPr>
              <w:spacing w:line="240" w:lineRule="auto"/>
              <w:jc w:val="center"/>
              <w:rPr>
                <w:rFonts w:ascii="Times New Roman" w:hAnsi="Times New Roman" w:cs="Times New Roman"/>
                <w:color w:val="auto"/>
                <w:sz w:val="24"/>
                <w:szCs w:val="24"/>
              </w:rPr>
            </w:pPr>
            <w:r>
              <w:rPr>
                <w:rFonts w:ascii="Times New Roman" w:hAnsi="Times New Roman" w:cs="Times New Roman"/>
                <w:b/>
                <w:color w:val="auto"/>
                <w:sz w:val="24"/>
                <w:szCs w:val="24"/>
                <w:lang w:val="ru-RU"/>
              </w:rPr>
              <w:t>Дата ре</w:t>
            </w:r>
            <w:proofErr w:type="spellStart"/>
            <w:r>
              <w:rPr>
                <w:rFonts w:ascii="Times New Roman" w:hAnsi="Times New Roman" w:cs="Times New Roman"/>
                <w:b/>
                <w:color w:val="auto"/>
                <w:sz w:val="24"/>
                <w:szCs w:val="24"/>
              </w:rPr>
              <w:t>єстрації</w:t>
            </w:r>
            <w:proofErr w:type="spellEnd"/>
          </w:p>
        </w:tc>
        <w:tc>
          <w:tcPr>
            <w:tcW w:w="7024" w:type="dxa"/>
            <w:tcBorders>
              <w:bottom w:val="single" w:sz="8" w:space="0" w:color="BFBFBF"/>
              <w:right w:val="single" w:sz="8" w:space="0" w:color="BFBFBF"/>
            </w:tcBorders>
            <w:tcMar>
              <w:top w:w="100" w:type="dxa"/>
              <w:left w:w="100" w:type="dxa"/>
              <w:bottom w:w="100" w:type="dxa"/>
              <w:right w:w="100" w:type="dxa"/>
            </w:tcMar>
          </w:tcPr>
          <w:p w:rsidR="00E35823" w:rsidRPr="00FB33FA" w:rsidRDefault="008C1096" w:rsidP="00E35823">
            <w:pPr>
              <w:spacing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30</w:t>
            </w:r>
            <w:r w:rsidR="00E35823" w:rsidRPr="00FB33FA">
              <w:rPr>
                <w:rFonts w:ascii="Times New Roman" w:hAnsi="Times New Roman" w:cs="Times New Roman"/>
                <w:color w:val="auto"/>
                <w:sz w:val="24"/>
                <w:szCs w:val="24"/>
              </w:rPr>
              <w:t>.</w:t>
            </w:r>
            <w:r w:rsidR="00E35823">
              <w:rPr>
                <w:rFonts w:ascii="Times New Roman" w:hAnsi="Times New Roman" w:cs="Times New Roman"/>
                <w:color w:val="auto"/>
                <w:sz w:val="24"/>
                <w:szCs w:val="24"/>
                <w:lang w:val="ru-RU"/>
              </w:rPr>
              <w:t>04</w:t>
            </w:r>
            <w:r w:rsidR="00E35823">
              <w:rPr>
                <w:rFonts w:ascii="Times New Roman" w:hAnsi="Times New Roman" w:cs="Times New Roman"/>
                <w:color w:val="auto"/>
                <w:sz w:val="24"/>
                <w:szCs w:val="24"/>
              </w:rPr>
              <w:t>.2020 р.</w:t>
            </w:r>
          </w:p>
        </w:tc>
      </w:tr>
      <w:tr w:rsidR="00E35823" w:rsidRPr="00154DC9" w:rsidTr="004D1F61">
        <w:trPr>
          <w:trHeight w:val="761"/>
        </w:trPr>
        <w:tc>
          <w:tcPr>
            <w:tcW w:w="2552" w:type="dxa"/>
            <w:tcBorders>
              <w:left w:val="single" w:sz="8" w:space="0" w:color="BFBFBF"/>
              <w:bottom w:val="single" w:sz="8" w:space="0" w:color="BFBFBF"/>
              <w:right w:val="single" w:sz="8" w:space="0" w:color="BFBFBF"/>
            </w:tcBorders>
            <w:tcMar>
              <w:top w:w="100" w:type="dxa"/>
              <w:left w:w="100" w:type="dxa"/>
              <w:bottom w:w="100" w:type="dxa"/>
              <w:right w:w="100" w:type="dxa"/>
            </w:tcMar>
          </w:tcPr>
          <w:p w:rsidR="00E35823" w:rsidRPr="00154DC9" w:rsidRDefault="00E35823" w:rsidP="00E35823">
            <w:pPr>
              <w:spacing w:line="240" w:lineRule="auto"/>
              <w:jc w:val="center"/>
              <w:rPr>
                <w:rFonts w:ascii="Times New Roman" w:hAnsi="Times New Roman" w:cs="Times New Roman"/>
                <w:b/>
                <w:sz w:val="24"/>
                <w:szCs w:val="24"/>
              </w:rPr>
            </w:pPr>
            <w:r w:rsidRPr="00154DC9">
              <w:rPr>
                <w:rFonts w:ascii="Times New Roman" w:hAnsi="Times New Roman" w:cs="Times New Roman"/>
                <w:b/>
                <w:sz w:val="24"/>
                <w:szCs w:val="24"/>
              </w:rPr>
              <w:t>Суб’єкт права законодавчої ініціативи</w:t>
            </w:r>
          </w:p>
        </w:tc>
        <w:tc>
          <w:tcPr>
            <w:tcW w:w="7024" w:type="dxa"/>
            <w:tcBorders>
              <w:bottom w:val="single" w:sz="8" w:space="0" w:color="BFBFBF"/>
              <w:right w:val="single" w:sz="8" w:space="0" w:color="BFBFBF"/>
            </w:tcBorders>
            <w:tcMar>
              <w:top w:w="100" w:type="dxa"/>
              <w:left w:w="100" w:type="dxa"/>
              <w:bottom w:w="100" w:type="dxa"/>
              <w:right w:w="100" w:type="dxa"/>
            </w:tcMar>
          </w:tcPr>
          <w:p w:rsidR="00E35823" w:rsidRDefault="00E35823" w:rsidP="00E35823">
            <w:pPr>
              <w:shd w:val="clear" w:color="auto" w:fill="FFFFFF"/>
              <w:spacing w:line="240" w:lineRule="auto"/>
              <w:jc w:val="center"/>
              <w:textAlignment w:val="baseline"/>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Народні депутати</w:t>
            </w:r>
            <w:r w:rsidRPr="00EE238E">
              <w:rPr>
                <w:rFonts w:ascii="Times New Roman" w:eastAsia="Times New Roman" w:hAnsi="Times New Roman" w:cs="Times New Roman"/>
                <w:color w:val="auto"/>
                <w:sz w:val="24"/>
                <w:szCs w:val="24"/>
              </w:rPr>
              <w:t xml:space="preserve"> України</w:t>
            </w:r>
          </w:p>
          <w:p w:rsidR="008C1096" w:rsidRDefault="008C1096" w:rsidP="008C1096">
            <w:pPr>
              <w:shd w:val="clear" w:color="auto" w:fill="FFFFFF"/>
              <w:spacing w:line="240" w:lineRule="auto"/>
              <w:jc w:val="center"/>
              <w:textAlignment w:val="baseline"/>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color w:val="auto"/>
                <w:sz w:val="24"/>
                <w:szCs w:val="24"/>
              </w:rPr>
              <w:t>Іонушас</w:t>
            </w:r>
            <w:proofErr w:type="spellEnd"/>
            <w:r>
              <w:rPr>
                <w:rFonts w:ascii="Times New Roman" w:eastAsia="Times New Roman" w:hAnsi="Times New Roman" w:cs="Times New Roman"/>
                <w:color w:val="auto"/>
                <w:sz w:val="24"/>
                <w:szCs w:val="24"/>
              </w:rPr>
              <w:t xml:space="preserve"> Сергій </w:t>
            </w:r>
            <w:proofErr w:type="spellStart"/>
            <w:r>
              <w:rPr>
                <w:rFonts w:ascii="Times New Roman" w:eastAsia="Times New Roman" w:hAnsi="Times New Roman" w:cs="Times New Roman"/>
                <w:color w:val="auto"/>
                <w:sz w:val="24"/>
                <w:szCs w:val="24"/>
              </w:rPr>
              <w:t>Костянтинович</w:t>
            </w:r>
          </w:p>
          <w:p w:rsidR="008C1096" w:rsidRDefault="008C1096" w:rsidP="008C1096">
            <w:pPr>
              <w:shd w:val="clear" w:color="auto" w:fill="FFFFFF"/>
              <w:spacing w:line="240" w:lineRule="auto"/>
              <w:jc w:val="center"/>
              <w:textAlignment w:val="baseline"/>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Стефанчук</w:t>
            </w:r>
            <w:proofErr w:type="spellEnd"/>
            <w:r>
              <w:rPr>
                <w:rFonts w:ascii="Times New Roman" w:eastAsia="Times New Roman" w:hAnsi="Times New Roman" w:cs="Times New Roman"/>
                <w:color w:val="auto"/>
                <w:sz w:val="24"/>
                <w:szCs w:val="24"/>
              </w:rPr>
              <w:t xml:space="preserve"> Руслан Олексійович</w:t>
            </w:r>
          </w:p>
          <w:p w:rsidR="008C1096" w:rsidRDefault="008C1096" w:rsidP="008C1096">
            <w:pPr>
              <w:shd w:val="clear" w:color="auto" w:fill="FFFFFF"/>
              <w:spacing w:line="240" w:lineRule="auto"/>
              <w:jc w:val="center"/>
              <w:textAlignment w:val="baseline"/>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Янченко Галина </w:t>
            </w:r>
            <w:proofErr w:type="spellStart"/>
            <w:r>
              <w:rPr>
                <w:rFonts w:ascii="Times New Roman" w:eastAsia="Times New Roman" w:hAnsi="Times New Roman" w:cs="Times New Roman"/>
                <w:color w:val="auto"/>
                <w:sz w:val="24"/>
                <w:szCs w:val="24"/>
              </w:rPr>
              <w:t>Ігорівна</w:t>
            </w:r>
          </w:p>
          <w:p w:rsidR="008C1096" w:rsidRDefault="008C1096" w:rsidP="008C1096">
            <w:pPr>
              <w:shd w:val="clear" w:color="auto" w:fill="FFFFFF"/>
              <w:spacing w:line="240" w:lineRule="auto"/>
              <w:jc w:val="center"/>
              <w:textAlignment w:val="baseline"/>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Крулько</w:t>
            </w:r>
            <w:proofErr w:type="spellEnd"/>
            <w:r>
              <w:rPr>
                <w:rFonts w:ascii="Times New Roman" w:eastAsia="Times New Roman" w:hAnsi="Times New Roman" w:cs="Times New Roman"/>
                <w:color w:val="auto"/>
                <w:sz w:val="24"/>
                <w:szCs w:val="24"/>
              </w:rPr>
              <w:t xml:space="preserve"> Іван Іванович</w:t>
            </w:r>
          </w:p>
          <w:p w:rsidR="008C1096" w:rsidRDefault="008C1096" w:rsidP="008C1096">
            <w:pPr>
              <w:shd w:val="clear" w:color="auto" w:fill="FFFFFF"/>
              <w:spacing w:line="240" w:lineRule="auto"/>
              <w:jc w:val="center"/>
              <w:textAlignment w:val="baseline"/>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Мамка Григорій </w:t>
            </w:r>
            <w:proofErr w:type="spellStart"/>
            <w:r>
              <w:rPr>
                <w:rFonts w:ascii="Times New Roman" w:eastAsia="Times New Roman" w:hAnsi="Times New Roman" w:cs="Times New Roman"/>
                <w:color w:val="auto"/>
                <w:sz w:val="24"/>
                <w:szCs w:val="24"/>
              </w:rPr>
              <w:t>Миколайович</w:t>
            </w:r>
          </w:p>
          <w:p w:rsidR="008C1096" w:rsidRDefault="008C1096" w:rsidP="008C1096">
            <w:pPr>
              <w:shd w:val="clear" w:color="auto" w:fill="FFFFFF"/>
              <w:spacing w:line="240" w:lineRule="auto"/>
              <w:jc w:val="center"/>
              <w:textAlignment w:val="baseline"/>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Неклюдов</w:t>
            </w:r>
            <w:proofErr w:type="spellEnd"/>
            <w:r>
              <w:rPr>
                <w:rFonts w:ascii="Times New Roman" w:eastAsia="Times New Roman" w:hAnsi="Times New Roman" w:cs="Times New Roman"/>
                <w:color w:val="auto"/>
                <w:sz w:val="24"/>
                <w:szCs w:val="24"/>
              </w:rPr>
              <w:t xml:space="preserve"> Владлен </w:t>
            </w:r>
            <w:proofErr w:type="spellStart"/>
            <w:r>
              <w:rPr>
                <w:rFonts w:ascii="Times New Roman" w:eastAsia="Times New Roman" w:hAnsi="Times New Roman" w:cs="Times New Roman"/>
                <w:color w:val="auto"/>
                <w:sz w:val="24"/>
                <w:szCs w:val="24"/>
              </w:rPr>
              <w:t>Михайлович</w:t>
            </w:r>
          </w:p>
          <w:p w:rsidR="008C1096" w:rsidRDefault="008C1096" w:rsidP="008C1096">
            <w:pPr>
              <w:shd w:val="clear" w:color="auto" w:fill="FFFFFF"/>
              <w:spacing w:line="240" w:lineRule="auto"/>
              <w:jc w:val="center"/>
              <w:textAlignment w:val="baseline"/>
              <w:rPr>
                <w:rFonts w:ascii="Times New Roman" w:eastAsia="Times New Roman" w:hAnsi="Times New Roman" w:cs="Times New Roman"/>
                <w:color w:val="auto"/>
                <w:sz w:val="24"/>
                <w:szCs w:val="24"/>
              </w:rPr>
            </w:pPr>
            <w:r w:rsidRPr="008C1096">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rPr>
              <w:t>абаченко</w:t>
            </w:r>
            <w:proofErr w:type="spellEnd"/>
            <w:r>
              <w:rPr>
                <w:rFonts w:ascii="Times New Roman" w:eastAsia="Times New Roman" w:hAnsi="Times New Roman" w:cs="Times New Roman"/>
                <w:color w:val="auto"/>
                <w:sz w:val="24"/>
                <w:szCs w:val="24"/>
              </w:rPr>
              <w:t xml:space="preserve"> Володимир Вікторович</w:t>
            </w:r>
          </w:p>
          <w:p w:rsidR="008C1096" w:rsidRDefault="008C1096" w:rsidP="008C1096">
            <w:pPr>
              <w:shd w:val="clear" w:color="auto" w:fill="FFFFFF"/>
              <w:spacing w:line="240" w:lineRule="auto"/>
              <w:jc w:val="center"/>
              <w:textAlignment w:val="baseline"/>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Білозір Лариса Миколаївна</w:t>
            </w:r>
          </w:p>
          <w:p w:rsidR="008C1096" w:rsidRDefault="008C1096" w:rsidP="008C1096">
            <w:pPr>
              <w:shd w:val="clear" w:color="auto" w:fill="FFFFFF"/>
              <w:spacing w:line="240" w:lineRule="auto"/>
              <w:jc w:val="center"/>
              <w:textAlignment w:val="baseline"/>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Кучер Микола Іванович</w:t>
            </w:r>
          </w:p>
          <w:p w:rsidR="008C1096" w:rsidRDefault="008C1096" w:rsidP="008C1096">
            <w:pPr>
              <w:shd w:val="clear" w:color="auto" w:fill="FFFFFF"/>
              <w:spacing w:line="240" w:lineRule="auto"/>
              <w:jc w:val="center"/>
              <w:textAlignment w:val="baseline"/>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Ніколаєнко Андрій </w:t>
            </w:r>
            <w:proofErr w:type="spellStart"/>
            <w:r>
              <w:rPr>
                <w:rFonts w:ascii="Times New Roman" w:eastAsia="Times New Roman" w:hAnsi="Times New Roman" w:cs="Times New Roman"/>
                <w:color w:val="auto"/>
                <w:sz w:val="24"/>
                <w:szCs w:val="24"/>
              </w:rPr>
              <w:t>Іванович</w:t>
            </w:r>
          </w:p>
          <w:p w:rsidR="008C1096" w:rsidRDefault="008C1096" w:rsidP="008C1096">
            <w:pPr>
              <w:shd w:val="clear" w:color="auto" w:fill="FFFFFF"/>
              <w:spacing w:line="240" w:lineRule="auto"/>
              <w:jc w:val="center"/>
              <w:textAlignment w:val="baseline"/>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Стефанчук</w:t>
            </w:r>
            <w:proofErr w:type="spellEnd"/>
            <w:r>
              <w:rPr>
                <w:rFonts w:ascii="Times New Roman" w:eastAsia="Times New Roman" w:hAnsi="Times New Roman" w:cs="Times New Roman"/>
                <w:color w:val="auto"/>
                <w:sz w:val="24"/>
                <w:szCs w:val="24"/>
              </w:rPr>
              <w:t xml:space="preserve"> Микола Олексійович</w:t>
            </w:r>
            <w:proofErr w:type="spellStart"/>
          </w:p>
          <w:p w:rsidR="008C1096" w:rsidRDefault="008C1096" w:rsidP="008C1096">
            <w:pPr>
              <w:shd w:val="clear" w:color="auto" w:fill="FFFFFF"/>
              <w:spacing w:line="240" w:lineRule="auto"/>
              <w:jc w:val="center"/>
              <w:textAlignment w:val="baseline"/>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Алєксєєв</w:t>
            </w:r>
            <w:proofErr w:type="spellEnd"/>
            <w:r>
              <w:rPr>
                <w:rFonts w:ascii="Times New Roman" w:eastAsia="Times New Roman" w:hAnsi="Times New Roman" w:cs="Times New Roman"/>
                <w:color w:val="auto"/>
                <w:sz w:val="24"/>
                <w:szCs w:val="24"/>
              </w:rPr>
              <w:t xml:space="preserve"> Сергій </w:t>
            </w:r>
            <w:proofErr w:type="spellStart"/>
            <w:r>
              <w:rPr>
                <w:rFonts w:ascii="Times New Roman" w:eastAsia="Times New Roman" w:hAnsi="Times New Roman" w:cs="Times New Roman"/>
                <w:color w:val="auto"/>
                <w:sz w:val="24"/>
                <w:szCs w:val="24"/>
              </w:rPr>
              <w:t>Олегович</w:t>
            </w:r>
          </w:p>
          <w:p w:rsidR="008C1096" w:rsidRDefault="008C1096" w:rsidP="008C1096">
            <w:pPr>
              <w:shd w:val="clear" w:color="auto" w:fill="FFFFFF"/>
              <w:spacing w:line="240" w:lineRule="auto"/>
              <w:jc w:val="center"/>
              <w:textAlignment w:val="baseline"/>
              <w:rPr>
                <w:rFonts w:ascii="Times New Roman" w:eastAsia="Times New Roman" w:hAnsi="Times New Roman" w:cs="Times New Roman"/>
                <w:color w:val="auto"/>
                <w:sz w:val="24"/>
                <w:szCs w:val="24"/>
              </w:rPr>
            </w:pPr>
            <w:r w:rsidRPr="008C1096">
              <w:rPr>
                <w:rFonts w:ascii="Times New Roman" w:eastAsia="Times New Roman" w:hAnsi="Times New Roman" w:cs="Times New Roman"/>
                <w:color w:val="auto"/>
                <w:sz w:val="24"/>
                <w:szCs w:val="24"/>
              </w:rPr>
              <w:t>Венісла</w:t>
            </w:r>
            <w:r>
              <w:rPr>
                <w:rFonts w:ascii="Times New Roman" w:eastAsia="Times New Roman" w:hAnsi="Times New Roman" w:cs="Times New Roman"/>
                <w:color w:val="auto"/>
                <w:sz w:val="24"/>
                <w:szCs w:val="24"/>
              </w:rPr>
              <w:t>вський</w:t>
            </w:r>
            <w:proofErr w:type="spellEnd"/>
            <w:r>
              <w:rPr>
                <w:rFonts w:ascii="Times New Roman" w:eastAsia="Times New Roman" w:hAnsi="Times New Roman" w:cs="Times New Roman"/>
                <w:color w:val="auto"/>
                <w:sz w:val="24"/>
                <w:szCs w:val="24"/>
              </w:rPr>
              <w:t xml:space="preserve"> Федір </w:t>
            </w:r>
            <w:proofErr w:type="spellStart"/>
            <w:r>
              <w:rPr>
                <w:rFonts w:ascii="Times New Roman" w:eastAsia="Times New Roman" w:hAnsi="Times New Roman" w:cs="Times New Roman"/>
                <w:color w:val="auto"/>
                <w:sz w:val="24"/>
                <w:szCs w:val="24"/>
              </w:rPr>
              <w:t>Володимирович</w:t>
            </w:r>
          </w:p>
          <w:p w:rsidR="008C1096" w:rsidRDefault="008C1096" w:rsidP="008C1096">
            <w:pPr>
              <w:shd w:val="clear" w:color="auto" w:fill="FFFFFF"/>
              <w:spacing w:line="240" w:lineRule="auto"/>
              <w:jc w:val="center"/>
              <w:textAlignment w:val="baseline"/>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Шахов</w:t>
            </w:r>
            <w:proofErr w:type="spellEnd"/>
            <w:r>
              <w:rPr>
                <w:rFonts w:ascii="Times New Roman" w:eastAsia="Times New Roman" w:hAnsi="Times New Roman" w:cs="Times New Roman"/>
                <w:color w:val="auto"/>
                <w:sz w:val="24"/>
                <w:szCs w:val="24"/>
              </w:rPr>
              <w:t xml:space="preserve"> Сергій Володимирович</w:t>
            </w:r>
            <w:proofErr w:type="spellStart"/>
          </w:p>
          <w:p w:rsidR="008C1096" w:rsidRDefault="008C1096" w:rsidP="008C1096">
            <w:pPr>
              <w:shd w:val="clear" w:color="auto" w:fill="FFFFFF"/>
              <w:spacing w:line="240" w:lineRule="auto"/>
              <w:jc w:val="center"/>
              <w:textAlignment w:val="baseline"/>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Совгиря</w:t>
            </w:r>
            <w:proofErr w:type="spellEnd"/>
            <w:r>
              <w:rPr>
                <w:rFonts w:ascii="Times New Roman" w:eastAsia="Times New Roman" w:hAnsi="Times New Roman" w:cs="Times New Roman"/>
                <w:color w:val="auto"/>
                <w:sz w:val="24"/>
                <w:szCs w:val="24"/>
              </w:rPr>
              <w:t xml:space="preserve"> Ольга Володимирівна</w:t>
            </w:r>
          </w:p>
          <w:p w:rsidR="008C1096" w:rsidRDefault="008C1096" w:rsidP="008C1096">
            <w:pPr>
              <w:shd w:val="clear" w:color="auto" w:fill="FFFFFF"/>
              <w:spacing w:line="240" w:lineRule="auto"/>
              <w:jc w:val="center"/>
              <w:textAlignment w:val="baseline"/>
              <w:rPr>
                <w:rFonts w:ascii="Times New Roman" w:eastAsia="Times New Roman" w:hAnsi="Times New Roman" w:cs="Times New Roman"/>
                <w:color w:val="auto"/>
                <w:sz w:val="24"/>
                <w:szCs w:val="24"/>
              </w:rPr>
            </w:pPr>
            <w:r w:rsidRPr="008C1096">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rPr>
              <w:t>онастирський Денис Анатолійович</w:t>
            </w:r>
          </w:p>
          <w:p w:rsidR="008C1096" w:rsidRDefault="008C1096" w:rsidP="008C1096">
            <w:pPr>
              <w:shd w:val="clear" w:color="auto" w:fill="FFFFFF"/>
              <w:spacing w:line="240" w:lineRule="auto"/>
              <w:jc w:val="center"/>
              <w:textAlignment w:val="baseline"/>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Бабак Сергій Віталійович</w:t>
            </w:r>
            <w:proofErr w:type="spellStart"/>
          </w:p>
          <w:p w:rsidR="008C1096" w:rsidRDefault="008C1096" w:rsidP="008C1096">
            <w:pPr>
              <w:shd w:val="clear" w:color="auto" w:fill="FFFFFF"/>
              <w:spacing w:line="240" w:lineRule="auto"/>
              <w:jc w:val="center"/>
              <w:textAlignment w:val="baseline"/>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Костін</w:t>
            </w:r>
            <w:proofErr w:type="spellEnd"/>
            <w:r>
              <w:rPr>
                <w:rFonts w:ascii="Times New Roman" w:eastAsia="Times New Roman" w:hAnsi="Times New Roman" w:cs="Times New Roman"/>
                <w:color w:val="auto"/>
                <w:sz w:val="24"/>
                <w:szCs w:val="24"/>
              </w:rPr>
              <w:t xml:space="preserve"> Андрій </w:t>
            </w:r>
            <w:proofErr w:type="spellStart"/>
            <w:r>
              <w:rPr>
                <w:rFonts w:ascii="Times New Roman" w:eastAsia="Times New Roman" w:hAnsi="Times New Roman" w:cs="Times New Roman"/>
                <w:color w:val="auto"/>
                <w:sz w:val="24"/>
                <w:szCs w:val="24"/>
              </w:rPr>
              <w:t>Євгенович</w:t>
            </w:r>
          </w:p>
          <w:p w:rsidR="008C1096" w:rsidRDefault="008C1096" w:rsidP="008C1096">
            <w:pPr>
              <w:shd w:val="clear" w:color="auto" w:fill="FFFFFF"/>
              <w:spacing w:line="240" w:lineRule="auto"/>
              <w:jc w:val="center"/>
              <w:textAlignment w:val="baseline"/>
              <w:rPr>
                <w:rFonts w:ascii="Times New Roman" w:eastAsia="Times New Roman" w:hAnsi="Times New Roman" w:cs="Times New Roman"/>
                <w:color w:val="auto"/>
                <w:sz w:val="24"/>
                <w:szCs w:val="24"/>
              </w:rPr>
            </w:pPr>
            <w:r w:rsidRPr="008C1096">
              <w:rPr>
                <w:rFonts w:ascii="Times New Roman" w:eastAsia="Times New Roman" w:hAnsi="Times New Roman" w:cs="Times New Roman"/>
                <w:color w:val="auto"/>
                <w:sz w:val="24"/>
                <w:szCs w:val="24"/>
              </w:rPr>
              <w:t>Ра</w:t>
            </w:r>
            <w:r>
              <w:rPr>
                <w:rFonts w:ascii="Times New Roman" w:eastAsia="Times New Roman" w:hAnsi="Times New Roman" w:cs="Times New Roman"/>
                <w:color w:val="auto"/>
                <w:sz w:val="24"/>
                <w:szCs w:val="24"/>
              </w:rPr>
              <w:t>дуцький</w:t>
            </w:r>
            <w:proofErr w:type="spellEnd"/>
            <w:r>
              <w:rPr>
                <w:rFonts w:ascii="Times New Roman" w:eastAsia="Times New Roman" w:hAnsi="Times New Roman" w:cs="Times New Roman"/>
                <w:color w:val="auto"/>
                <w:sz w:val="24"/>
                <w:szCs w:val="24"/>
              </w:rPr>
              <w:t xml:space="preserve"> Михайло Борисович</w:t>
            </w:r>
            <w:proofErr w:type="spellStart"/>
          </w:p>
          <w:p w:rsidR="008C1096" w:rsidRDefault="008C1096" w:rsidP="008C1096">
            <w:pPr>
              <w:shd w:val="clear" w:color="auto" w:fill="FFFFFF"/>
              <w:spacing w:line="240" w:lineRule="auto"/>
              <w:jc w:val="center"/>
              <w:textAlignment w:val="baseline"/>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Клочко</w:t>
            </w:r>
            <w:proofErr w:type="spellEnd"/>
            <w:r>
              <w:rPr>
                <w:rFonts w:ascii="Times New Roman" w:eastAsia="Times New Roman" w:hAnsi="Times New Roman" w:cs="Times New Roman"/>
                <w:color w:val="auto"/>
                <w:sz w:val="24"/>
                <w:szCs w:val="24"/>
              </w:rPr>
              <w:t xml:space="preserve"> Андрій Андрійович</w:t>
            </w:r>
          </w:p>
          <w:p w:rsidR="008C1096" w:rsidRDefault="008C1096" w:rsidP="008C1096">
            <w:pPr>
              <w:shd w:val="clear" w:color="auto" w:fill="FFFFFF"/>
              <w:spacing w:line="240" w:lineRule="auto"/>
              <w:jc w:val="center"/>
              <w:textAlignment w:val="baseline"/>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Кальченко Сергій Віталійович</w:t>
            </w:r>
          </w:p>
          <w:p w:rsidR="008C1096" w:rsidRDefault="008C1096" w:rsidP="008C1096">
            <w:pPr>
              <w:shd w:val="clear" w:color="auto" w:fill="FFFFFF"/>
              <w:spacing w:line="240" w:lineRule="auto"/>
              <w:jc w:val="center"/>
              <w:textAlignment w:val="baseline"/>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Кравчук Євгенія Михайлівна</w:t>
            </w:r>
          </w:p>
          <w:p w:rsidR="008C1096" w:rsidRDefault="008C1096" w:rsidP="008C1096">
            <w:pPr>
              <w:shd w:val="clear" w:color="auto" w:fill="FFFFFF"/>
              <w:spacing w:line="240" w:lineRule="auto"/>
              <w:jc w:val="center"/>
              <w:textAlignment w:val="baseline"/>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Безугла Мар'яна Володимирівна</w:t>
            </w:r>
          </w:p>
          <w:p w:rsidR="008C1096" w:rsidRDefault="008C1096" w:rsidP="008C1096">
            <w:pPr>
              <w:shd w:val="clear" w:color="auto" w:fill="FFFFFF"/>
              <w:spacing w:line="240" w:lineRule="auto"/>
              <w:jc w:val="center"/>
              <w:textAlignment w:val="baseline"/>
              <w:rPr>
                <w:rFonts w:ascii="Times New Roman" w:eastAsia="Times New Roman" w:hAnsi="Times New Roman" w:cs="Times New Roman"/>
                <w:color w:val="auto"/>
                <w:sz w:val="24"/>
                <w:szCs w:val="24"/>
              </w:rPr>
            </w:pPr>
            <w:r w:rsidRPr="008C1096">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каченко Олександр Владиславович</w:t>
            </w:r>
          </w:p>
          <w:p w:rsidR="008C1096" w:rsidRDefault="008C1096" w:rsidP="008C1096">
            <w:pPr>
              <w:shd w:val="clear" w:color="auto" w:fill="FFFFFF"/>
              <w:spacing w:line="240" w:lineRule="auto"/>
              <w:jc w:val="center"/>
              <w:textAlignment w:val="baseline"/>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Павлюк Максим Васильович</w:t>
            </w:r>
          </w:p>
          <w:p w:rsidR="008C1096" w:rsidRDefault="008C1096" w:rsidP="008C1096">
            <w:pPr>
              <w:shd w:val="clear" w:color="auto" w:fill="FFFFFF"/>
              <w:spacing w:line="240" w:lineRule="auto"/>
              <w:jc w:val="center"/>
              <w:textAlignment w:val="baseline"/>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Леонов Олексій </w:t>
            </w:r>
            <w:proofErr w:type="spellStart"/>
            <w:r>
              <w:rPr>
                <w:rFonts w:ascii="Times New Roman" w:eastAsia="Times New Roman" w:hAnsi="Times New Roman" w:cs="Times New Roman"/>
                <w:color w:val="auto"/>
                <w:sz w:val="24"/>
                <w:szCs w:val="24"/>
              </w:rPr>
              <w:t>Олександрович</w:t>
            </w:r>
          </w:p>
          <w:p w:rsidR="008C1096" w:rsidRDefault="008C1096" w:rsidP="008C1096">
            <w:pPr>
              <w:shd w:val="clear" w:color="auto" w:fill="FFFFFF"/>
              <w:spacing w:line="240" w:lineRule="auto"/>
              <w:jc w:val="center"/>
              <w:textAlignment w:val="baseline"/>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Костюх</w:t>
            </w:r>
            <w:proofErr w:type="spellEnd"/>
            <w:r>
              <w:rPr>
                <w:rFonts w:ascii="Times New Roman" w:eastAsia="Times New Roman" w:hAnsi="Times New Roman" w:cs="Times New Roman"/>
                <w:color w:val="auto"/>
                <w:sz w:val="24"/>
                <w:szCs w:val="24"/>
              </w:rPr>
              <w:t xml:space="preserve"> Анатолій </w:t>
            </w:r>
            <w:proofErr w:type="spellStart"/>
            <w:r>
              <w:rPr>
                <w:rFonts w:ascii="Times New Roman" w:eastAsia="Times New Roman" w:hAnsi="Times New Roman" w:cs="Times New Roman"/>
                <w:color w:val="auto"/>
                <w:sz w:val="24"/>
                <w:szCs w:val="24"/>
              </w:rPr>
              <w:t>Вячеславович</w:t>
            </w:r>
          </w:p>
          <w:p w:rsidR="00E35823" w:rsidRPr="0045101B" w:rsidRDefault="008C1096" w:rsidP="008C1096">
            <w:pPr>
              <w:shd w:val="clear" w:color="auto" w:fill="FFFFFF"/>
              <w:spacing w:line="240" w:lineRule="auto"/>
              <w:jc w:val="center"/>
              <w:textAlignment w:val="baseline"/>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Фролов</w:t>
            </w:r>
            <w:proofErr w:type="spellEnd"/>
            <w:r>
              <w:rPr>
                <w:rFonts w:ascii="Times New Roman" w:eastAsia="Times New Roman" w:hAnsi="Times New Roman" w:cs="Times New Roman"/>
                <w:color w:val="auto"/>
                <w:sz w:val="24"/>
                <w:szCs w:val="24"/>
              </w:rPr>
              <w:t xml:space="preserve"> Павло Валерійович</w:t>
            </w:r>
          </w:p>
        </w:tc>
      </w:tr>
      <w:tr w:rsidR="00E35823" w:rsidRPr="00154DC9" w:rsidTr="004D1F61">
        <w:trPr>
          <w:trHeight w:val="287"/>
        </w:trPr>
        <w:tc>
          <w:tcPr>
            <w:tcW w:w="2552" w:type="dxa"/>
            <w:tcBorders>
              <w:left w:val="single" w:sz="8" w:space="0" w:color="BFBFBF"/>
              <w:bottom w:val="single" w:sz="8" w:space="0" w:color="BFBFBF"/>
              <w:right w:val="single" w:sz="8" w:space="0" w:color="BFBFBF"/>
            </w:tcBorders>
            <w:tcMar>
              <w:top w:w="100" w:type="dxa"/>
              <w:left w:w="100" w:type="dxa"/>
              <w:bottom w:w="100" w:type="dxa"/>
              <w:right w:w="100" w:type="dxa"/>
            </w:tcMar>
          </w:tcPr>
          <w:p w:rsidR="00E35823" w:rsidRPr="00712178" w:rsidRDefault="00E35823" w:rsidP="00E35823">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Головний комітет</w:t>
            </w:r>
          </w:p>
        </w:tc>
        <w:tc>
          <w:tcPr>
            <w:tcW w:w="7024" w:type="dxa"/>
            <w:tcBorders>
              <w:bottom w:val="single" w:sz="8" w:space="0" w:color="BFBFBF"/>
              <w:right w:val="single" w:sz="8" w:space="0" w:color="BFBFBF"/>
            </w:tcBorders>
            <w:tcMar>
              <w:top w:w="100" w:type="dxa"/>
              <w:left w:w="100" w:type="dxa"/>
              <w:bottom w:w="100" w:type="dxa"/>
              <w:right w:w="100" w:type="dxa"/>
            </w:tcMar>
          </w:tcPr>
          <w:p w:rsidR="00E35823" w:rsidRPr="0003290D" w:rsidRDefault="008C1096" w:rsidP="00E35823">
            <w:pPr>
              <w:spacing w:line="240" w:lineRule="auto"/>
              <w:jc w:val="center"/>
              <w:rPr>
                <w:rFonts w:ascii="Times New Roman" w:hAnsi="Times New Roman" w:cs="Times New Roman"/>
                <w:color w:val="auto"/>
                <w:sz w:val="24"/>
                <w:szCs w:val="24"/>
                <w:lang w:val="ru-RU"/>
              </w:rPr>
            </w:pPr>
            <w:r w:rsidRPr="008C1096">
              <w:rPr>
                <w:rFonts w:ascii="Times New Roman" w:hAnsi="Times New Roman" w:cs="Times New Roman"/>
                <w:color w:val="auto"/>
                <w:sz w:val="24"/>
                <w:szCs w:val="24"/>
              </w:rPr>
              <w:t>Комітет з питань антикорупційної політики</w:t>
            </w:r>
          </w:p>
        </w:tc>
      </w:tr>
      <w:tr w:rsidR="00E35823" w:rsidRPr="00154DC9" w:rsidTr="004D1F61">
        <w:trPr>
          <w:trHeight w:val="287"/>
        </w:trPr>
        <w:tc>
          <w:tcPr>
            <w:tcW w:w="2552" w:type="dxa"/>
            <w:tcBorders>
              <w:left w:val="single" w:sz="8" w:space="0" w:color="BFBFBF"/>
              <w:bottom w:val="single" w:sz="8" w:space="0" w:color="BFBFBF"/>
              <w:right w:val="single" w:sz="8" w:space="0" w:color="BFBFBF"/>
            </w:tcBorders>
            <w:tcMar>
              <w:top w:w="100" w:type="dxa"/>
              <w:left w:w="100" w:type="dxa"/>
              <w:bottom w:w="100" w:type="dxa"/>
              <w:right w:w="100" w:type="dxa"/>
            </w:tcMar>
          </w:tcPr>
          <w:p w:rsidR="00E35823" w:rsidRPr="00154DC9" w:rsidRDefault="00E35823" w:rsidP="00E35823">
            <w:pPr>
              <w:spacing w:line="240" w:lineRule="auto"/>
              <w:jc w:val="center"/>
              <w:rPr>
                <w:rFonts w:ascii="Times New Roman" w:hAnsi="Times New Roman" w:cs="Times New Roman"/>
                <w:sz w:val="24"/>
                <w:szCs w:val="24"/>
              </w:rPr>
            </w:pPr>
            <w:r w:rsidRPr="00154DC9">
              <w:rPr>
                <w:rFonts w:ascii="Times New Roman" w:hAnsi="Times New Roman" w:cs="Times New Roman"/>
                <w:b/>
                <w:sz w:val="24"/>
                <w:szCs w:val="24"/>
              </w:rPr>
              <w:t>Висновок та рекомендації</w:t>
            </w:r>
          </w:p>
        </w:tc>
        <w:tc>
          <w:tcPr>
            <w:tcW w:w="7024" w:type="dxa"/>
            <w:tcBorders>
              <w:bottom w:val="single" w:sz="8" w:space="0" w:color="BFBFBF"/>
              <w:right w:val="single" w:sz="8" w:space="0" w:color="BFBFBF"/>
            </w:tcBorders>
            <w:tcMar>
              <w:top w:w="100" w:type="dxa"/>
              <w:left w:w="100" w:type="dxa"/>
              <w:bottom w:w="100" w:type="dxa"/>
              <w:right w:w="100" w:type="dxa"/>
            </w:tcMar>
          </w:tcPr>
          <w:p w:rsidR="00E35823" w:rsidRPr="00DF3B98" w:rsidRDefault="008C1096" w:rsidP="008C1096">
            <w:pPr>
              <w:spacing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Зауваження</w:t>
            </w:r>
          </w:p>
        </w:tc>
      </w:tr>
    </w:tbl>
    <w:p w:rsidR="00E35823" w:rsidRDefault="00E35823" w:rsidP="008C1096">
      <w:pPr>
        <w:spacing w:line="240" w:lineRule="auto"/>
        <w:jc w:val="both"/>
        <w:rPr>
          <w:rFonts w:ascii="Times New Roman" w:hAnsi="Times New Roman" w:cs="Times New Roman"/>
          <w:b/>
          <w:color w:val="auto"/>
          <w:sz w:val="24"/>
          <w:szCs w:val="24"/>
        </w:rPr>
      </w:pPr>
    </w:p>
    <w:p w:rsidR="00E35823" w:rsidRPr="00EE238E" w:rsidRDefault="00E35823" w:rsidP="00E35823">
      <w:pPr>
        <w:spacing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Опис законопроє</w:t>
      </w:r>
      <w:r w:rsidRPr="00AB51C8">
        <w:rPr>
          <w:rFonts w:ascii="Times New Roman" w:hAnsi="Times New Roman" w:cs="Times New Roman"/>
          <w:b/>
          <w:color w:val="auto"/>
          <w:sz w:val="24"/>
          <w:szCs w:val="24"/>
        </w:rPr>
        <w:t>кту</w:t>
      </w:r>
      <w:r w:rsidRPr="00EE238E">
        <w:rPr>
          <w:rFonts w:ascii="Times New Roman" w:hAnsi="Times New Roman" w:cs="Times New Roman"/>
          <w:b/>
          <w:color w:val="auto"/>
          <w:sz w:val="24"/>
          <w:szCs w:val="24"/>
        </w:rPr>
        <w:t>.</w:t>
      </w:r>
    </w:p>
    <w:p w:rsidR="00E35823" w:rsidRPr="00EE238E" w:rsidRDefault="00E35823" w:rsidP="00E35823">
      <w:pPr>
        <w:spacing w:line="240" w:lineRule="auto"/>
        <w:ind w:firstLine="709"/>
        <w:jc w:val="both"/>
        <w:rPr>
          <w:rFonts w:ascii="Times New Roman" w:hAnsi="Times New Roman" w:cs="Times New Roman"/>
          <w:color w:val="auto"/>
          <w:sz w:val="24"/>
          <w:szCs w:val="24"/>
        </w:rPr>
      </w:pPr>
    </w:p>
    <w:p w:rsidR="008C1096" w:rsidRPr="008C1096" w:rsidRDefault="008C1096" w:rsidP="008C1096">
      <w:pPr>
        <w:spacing w:line="240" w:lineRule="auto"/>
        <w:ind w:firstLine="709"/>
        <w:jc w:val="both"/>
        <w:rPr>
          <w:rFonts w:ascii="Times New Roman" w:hAnsi="Times New Roman" w:cs="Times New Roman"/>
          <w:color w:val="auto"/>
          <w:sz w:val="24"/>
          <w:szCs w:val="24"/>
        </w:rPr>
      </w:pPr>
      <w:r w:rsidRPr="008C1096">
        <w:rPr>
          <w:rFonts w:ascii="Times New Roman" w:hAnsi="Times New Roman" w:cs="Times New Roman"/>
          <w:color w:val="auto"/>
          <w:sz w:val="24"/>
          <w:szCs w:val="24"/>
        </w:rPr>
        <w:t>Законопроектом передбачено:</w:t>
      </w:r>
    </w:p>
    <w:p w:rsidR="008C1096" w:rsidRPr="008C1096" w:rsidRDefault="008C1096" w:rsidP="008C1096">
      <w:pPr>
        <w:spacing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r w:rsidRPr="008C1096">
        <w:rPr>
          <w:rFonts w:ascii="Times New Roman" w:hAnsi="Times New Roman" w:cs="Times New Roman"/>
          <w:color w:val="auto"/>
          <w:sz w:val="24"/>
          <w:szCs w:val="24"/>
        </w:rPr>
        <w:t>ряд позитивних змін у частині посилення антикорупційних обмежень щодо акціонерних товариств, у статутному капіталі яких більше 50 відсотків часток (акцій) прямо чи опосередковано є власністю держави та/або територіальної громади;</w:t>
      </w:r>
    </w:p>
    <w:p w:rsidR="008C1096" w:rsidRPr="008C1096" w:rsidRDefault="008C1096" w:rsidP="008C1096">
      <w:pPr>
        <w:spacing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Pr="008C1096">
        <w:rPr>
          <w:rFonts w:ascii="Times New Roman" w:hAnsi="Times New Roman" w:cs="Times New Roman"/>
          <w:color w:val="auto"/>
          <w:sz w:val="24"/>
          <w:szCs w:val="24"/>
        </w:rPr>
        <w:t>підвищення прозорості та публічності встановлення заробітних для керівництва таких юридичних осіб;</w:t>
      </w:r>
    </w:p>
    <w:p w:rsidR="00E35823" w:rsidRDefault="008C1096" w:rsidP="008C1096">
      <w:pPr>
        <w:spacing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 </w:t>
      </w:r>
      <w:r w:rsidRPr="008C1096">
        <w:rPr>
          <w:rFonts w:ascii="Times New Roman" w:hAnsi="Times New Roman" w:cs="Times New Roman"/>
          <w:color w:val="auto"/>
          <w:sz w:val="24"/>
          <w:szCs w:val="24"/>
        </w:rPr>
        <w:t>не вважати членами сім’ї неповнолітніх дітей, які не проживають разом із суб’єктом декларування.</w:t>
      </w:r>
    </w:p>
    <w:p w:rsidR="008C1096" w:rsidRDefault="008C1096" w:rsidP="00E35823">
      <w:pPr>
        <w:spacing w:line="240" w:lineRule="auto"/>
        <w:ind w:firstLine="709"/>
        <w:jc w:val="both"/>
        <w:rPr>
          <w:rFonts w:ascii="Times New Roman" w:hAnsi="Times New Roman" w:cs="Times New Roman"/>
          <w:b/>
          <w:color w:val="auto"/>
          <w:sz w:val="24"/>
          <w:szCs w:val="24"/>
        </w:rPr>
      </w:pPr>
    </w:p>
    <w:p w:rsidR="00E35823" w:rsidRDefault="008C1096" w:rsidP="008C1096">
      <w:pPr>
        <w:spacing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Зауваження</w:t>
      </w:r>
      <w:r w:rsidR="00E35823" w:rsidRPr="004D00BE">
        <w:rPr>
          <w:rFonts w:ascii="Times New Roman" w:hAnsi="Times New Roman" w:cs="Times New Roman"/>
          <w:b/>
          <w:color w:val="auto"/>
          <w:sz w:val="24"/>
          <w:szCs w:val="24"/>
        </w:rPr>
        <w:t>.</w:t>
      </w:r>
    </w:p>
    <w:p w:rsidR="008C1096" w:rsidRPr="008C1096" w:rsidRDefault="008C1096" w:rsidP="008C1096">
      <w:pPr>
        <w:spacing w:line="240" w:lineRule="auto"/>
        <w:ind w:firstLine="709"/>
        <w:jc w:val="both"/>
        <w:rPr>
          <w:rFonts w:ascii="Times New Roman" w:hAnsi="Times New Roman" w:cs="Times New Roman"/>
          <w:b/>
          <w:color w:val="auto"/>
          <w:sz w:val="24"/>
          <w:szCs w:val="24"/>
        </w:rPr>
      </w:pPr>
    </w:p>
    <w:p w:rsidR="008C1096" w:rsidRPr="008C1096" w:rsidRDefault="008C1096" w:rsidP="008C1096">
      <w:pPr>
        <w:spacing w:line="240" w:lineRule="auto"/>
        <w:ind w:firstLine="709"/>
        <w:jc w:val="both"/>
        <w:rPr>
          <w:rFonts w:ascii="Times New Roman" w:hAnsi="Times New Roman" w:cs="Times New Roman"/>
          <w:b/>
          <w:color w:val="auto"/>
          <w:sz w:val="24"/>
          <w:szCs w:val="24"/>
        </w:rPr>
      </w:pPr>
      <w:r w:rsidRPr="008C1096">
        <w:rPr>
          <w:rFonts w:ascii="Times New Roman" w:hAnsi="Times New Roman" w:cs="Times New Roman"/>
          <w:b/>
          <w:color w:val="auto"/>
          <w:sz w:val="24"/>
          <w:szCs w:val="24"/>
        </w:rPr>
        <w:t xml:space="preserve">1. </w:t>
      </w:r>
      <w:r w:rsidRPr="008C1096">
        <w:rPr>
          <w:rFonts w:ascii="Times New Roman" w:hAnsi="Times New Roman" w:cs="Times New Roman"/>
          <w:b/>
          <w:color w:val="auto"/>
          <w:sz w:val="24"/>
          <w:szCs w:val="24"/>
        </w:rPr>
        <w:t>Можливість не вважати членом сім’ї неповнолітніх дітей, які не проживають разом із суб’єктом декларування, що впливає на обов’язок декларувати ак</w:t>
      </w:r>
      <w:r>
        <w:rPr>
          <w:rFonts w:ascii="Times New Roman" w:hAnsi="Times New Roman" w:cs="Times New Roman"/>
          <w:b/>
          <w:color w:val="auto"/>
          <w:sz w:val="24"/>
          <w:szCs w:val="24"/>
        </w:rPr>
        <w:t>тиви, які на них зареєстровані.</w:t>
      </w:r>
    </w:p>
    <w:p w:rsidR="008C1096" w:rsidRPr="008C1096" w:rsidRDefault="008C1096" w:rsidP="008C1096">
      <w:pPr>
        <w:spacing w:line="240" w:lineRule="auto"/>
        <w:ind w:firstLine="709"/>
        <w:jc w:val="both"/>
        <w:rPr>
          <w:rFonts w:ascii="Times New Roman" w:hAnsi="Times New Roman" w:cs="Times New Roman"/>
          <w:color w:val="auto"/>
          <w:sz w:val="24"/>
          <w:szCs w:val="24"/>
        </w:rPr>
      </w:pPr>
      <w:r w:rsidRPr="008C1096">
        <w:rPr>
          <w:rFonts w:ascii="Times New Roman" w:hAnsi="Times New Roman" w:cs="Times New Roman"/>
          <w:color w:val="auto"/>
          <w:sz w:val="24"/>
          <w:szCs w:val="24"/>
        </w:rPr>
        <w:t xml:space="preserve">Автори пояснюють цю пропозицію неможливістю дізнатися про активи дитини у зв’язку із розірванням  шлюбу між подружжям. </w:t>
      </w:r>
      <w:r w:rsidRPr="008C1096">
        <w:rPr>
          <w:rFonts w:ascii="Times New Roman" w:hAnsi="Times New Roman" w:cs="Times New Roman"/>
          <w:color w:val="auto"/>
          <w:sz w:val="24"/>
          <w:szCs w:val="24"/>
          <w:u w:val="single"/>
        </w:rPr>
        <w:t xml:space="preserve">Водночас відсутність факту спільного проживання може мати місце і у випадку, коли місце проживання дитини зареєстроване за іншою </w:t>
      </w:r>
      <w:proofErr w:type="spellStart"/>
      <w:r w:rsidRPr="008C1096">
        <w:rPr>
          <w:rFonts w:ascii="Times New Roman" w:hAnsi="Times New Roman" w:cs="Times New Roman"/>
          <w:color w:val="auto"/>
          <w:sz w:val="24"/>
          <w:szCs w:val="24"/>
          <w:u w:val="single"/>
        </w:rPr>
        <w:t>адресою</w:t>
      </w:r>
      <w:proofErr w:type="spellEnd"/>
      <w:r w:rsidRPr="008C1096">
        <w:rPr>
          <w:rFonts w:ascii="Times New Roman" w:hAnsi="Times New Roman" w:cs="Times New Roman"/>
          <w:color w:val="auto"/>
          <w:sz w:val="24"/>
          <w:szCs w:val="24"/>
          <w:u w:val="single"/>
        </w:rPr>
        <w:t>, ніж адреса суб’єкта декларування</w:t>
      </w:r>
      <w:r w:rsidRPr="008C1096">
        <w:rPr>
          <w:rFonts w:ascii="Times New Roman" w:hAnsi="Times New Roman" w:cs="Times New Roman"/>
          <w:color w:val="auto"/>
          <w:sz w:val="24"/>
          <w:szCs w:val="24"/>
        </w:rPr>
        <w:t xml:space="preserve"> – в місці реєстрації іншого з подружжя або в будь-якому іншому місці за письмовою згодою батьків (місце навчання, у родичів тощо). </w:t>
      </w:r>
    </w:p>
    <w:p w:rsidR="008C1096" w:rsidRPr="008C1096" w:rsidRDefault="008C1096" w:rsidP="008C1096">
      <w:pPr>
        <w:spacing w:line="240" w:lineRule="auto"/>
        <w:ind w:firstLine="709"/>
        <w:jc w:val="both"/>
        <w:rPr>
          <w:rFonts w:ascii="Times New Roman" w:hAnsi="Times New Roman" w:cs="Times New Roman"/>
          <w:color w:val="auto"/>
          <w:sz w:val="24"/>
          <w:szCs w:val="24"/>
        </w:rPr>
      </w:pPr>
      <w:r w:rsidRPr="008C1096">
        <w:rPr>
          <w:rFonts w:ascii="Times New Roman" w:hAnsi="Times New Roman" w:cs="Times New Roman"/>
          <w:color w:val="auto"/>
          <w:sz w:val="24"/>
          <w:szCs w:val="24"/>
        </w:rPr>
        <w:t>Суб’єкт декларування зобов’язаний декларували інформацію лише про себе та членів своєї сім’ї, за окремими винятками:</w:t>
      </w:r>
    </w:p>
    <w:p w:rsidR="008C1096" w:rsidRPr="008C1096" w:rsidRDefault="008C1096" w:rsidP="008C1096">
      <w:pPr>
        <w:spacing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8C1096">
        <w:rPr>
          <w:rFonts w:ascii="Times New Roman" w:hAnsi="Times New Roman" w:cs="Times New Roman"/>
          <w:color w:val="auto"/>
          <w:sz w:val="24"/>
          <w:szCs w:val="24"/>
        </w:rPr>
        <w:t xml:space="preserve">Закон вимагає декларувати не свої активи або не членів сім’ї, якщо суб’єкт декларування або члени його сім’ї користуються цими активами або є </w:t>
      </w:r>
      <w:proofErr w:type="spellStart"/>
      <w:r w:rsidRPr="008C1096">
        <w:rPr>
          <w:rFonts w:ascii="Times New Roman" w:hAnsi="Times New Roman" w:cs="Times New Roman"/>
          <w:color w:val="auto"/>
          <w:sz w:val="24"/>
          <w:szCs w:val="24"/>
        </w:rPr>
        <w:t>бенефіціарними</w:t>
      </w:r>
      <w:proofErr w:type="spellEnd"/>
      <w:r w:rsidRPr="008C1096">
        <w:rPr>
          <w:rFonts w:ascii="Times New Roman" w:hAnsi="Times New Roman" w:cs="Times New Roman"/>
          <w:color w:val="auto"/>
          <w:sz w:val="24"/>
          <w:szCs w:val="24"/>
        </w:rPr>
        <w:t xml:space="preserve"> власниками юридичних осіб. Користування ж активами дитиною або будь-якою третьою особою (родичі, орендарі) не є підставою для обов’язкового декларування такого майна. </w:t>
      </w:r>
    </w:p>
    <w:p w:rsidR="008C1096" w:rsidRPr="008C1096" w:rsidRDefault="008C1096" w:rsidP="008C1096">
      <w:pPr>
        <w:spacing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8C1096">
        <w:rPr>
          <w:rFonts w:ascii="Times New Roman" w:hAnsi="Times New Roman" w:cs="Times New Roman"/>
          <w:color w:val="auto"/>
          <w:sz w:val="24"/>
          <w:szCs w:val="24"/>
        </w:rPr>
        <w:t xml:space="preserve">Якщо особа займає відповідальне / особливо відповідальне становище / посаду з високим корупційним ризиком (ст. 50), закон зобов’язує  зазначати  відомості про об’єкти декларування, що є об’єктами права власності третьої особи, лише якщо суб’єкт декларування або член його сім’ї отримує чи має право на отримання доходу від такого об’єкта або може прямо чи опосередковано (через інших фізичних або юридичних осіб) вчиняти щодо такого об’єкта дії, тотожні за змістом здійсненню права розпорядження ним (ч. 3 ст. 46). </w:t>
      </w:r>
    </w:p>
    <w:p w:rsidR="008C1096" w:rsidRPr="008C1096" w:rsidRDefault="008C1096" w:rsidP="008C1096">
      <w:pPr>
        <w:spacing w:line="240" w:lineRule="auto"/>
        <w:ind w:firstLine="709"/>
        <w:jc w:val="both"/>
        <w:rPr>
          <w:rFonts w:ascii="Times New Roman" w:hAnsi="Times New Roman" w:cs="Times New Roman"/>
          <w:color w:val="auto"/>
          <w:sz w:val="24"/>
          <w:szCs w:val="24"/>
        </w:rPr>
      </w:pPr>
      <w:r w:rsidRPr="008C1096">
        <w:rPr>
          <w:rFonts w:ascii="Times New Roman" w:hAnsi="Times New Roman" w:cs="Times New Roman"/>
          <w:color w:val="auto"/>
          <w:sz w:val="24"/>
          <w:szCs w:val="24"/>
        </w:rPr>
        <w:t>Водночас практика застосування цих положень є надзвичайно обмеженою. Адже за відсутності фактів безпосереднього отримання доходів від таких активів суб’єктом декларування та документів, які це явно підтверджують, навіть довіреності на право розпорядження цими активами може не вистачити (як приклад, див. справа №640/10559/19) для визнання суб’єкта декларуван</w:t>
      </w:r>
      <w:r>
        <w:rPr>
          <w:rFonts w:ascii="Times New Roman" w:hAnsi="Times New Roman" w:cs="Times New Roman"/>
          <w:color w:val="auto"/>
          <w:sz w:val="24"/>
          <w:szCs w:val="24"/>
        </w:rPr>
        <w:t xml:space="preserve">ня реальним власником активів. </w:t>
      </w:r>
    </w:p>
    <w:p w:rsidR="008C1096" w:rsidRPr="008C1096" w:rsidRDefault="008C1096" w:rsidP="008C1096">
      <w:pPr>
        <w:spacing w:line="240" w:lineRule="auto"/>
        <w:ind w:firstLine="709"/>
        <w:jc w:val="both"/>
        <w:rPr>
          <w:rFonts w:ascii="Times New Roman" w:hAnsi="Times New Roman" w:cs="Times New Roman"/>
          <w:b/>
          <w:color w:val="auto"/>
          <w:sz w:val="24"/>
          <w:szCs w:val="24"/>
        </w:rPr>
      </w:pPr>
      <w:r w:rsidRPr="008C1096">
        <w:rPr>
          <w:rFonts w:ascii="Times New Roman" w:hAnsi="Times New Roman" w:cs="Times New Roman"/>
          <w:b/>
          <w:color w:val="auto"/>
          <w:sz w:val="24"/>
          <w:szCs w:val="24"/>
        </w:rPr>
        <w:t>Таким чином, запропоноване положення може стати законодавчою лазівкою не зазначати у декларації активи, які оформлені на дітей, та покладе додатковий обов’язок доведення зв’язку активу дитини та суб’єкта декларування, що н</w:t>
      </w:r>
      <w:r>
        <w:rPr>
          <w:rFonts w:ascii="Times New Roman" w:hAnsi="Times New Roman" w:cs="Times New Roman"/>
          <w:b/>
          <w:color w:val="auto"/>
          <w:sz w:val="24"/>
          <w:szCs w:val="24"/>
        </w:rPr>
        <w:t>аразі є надскладним механізмом.</w:t>
      </w:r>
    </w:p>
    <w:p w:rsidR="008C1096" w:rsidRPr="008C1096" w:rsidRDefault="008C1096" w:rsidP="008C1096">
      <w:pPr>
        <w:spacing w:line="240" w:lineRule="auto"/>
        <w:ind w:firstLine="709"/>
        <w:jc w:val="both"/>
        <w:rPr>
          <w:rFonts w:ascii="Times New Roman" w:hAnsi="Times New Roman" w:cs="Times New Roman"/>
          <w:b/>
          <w:color w:val="auto"/>
          <w:sz w:val="24"/>
          <w:szCs w:val="24"/>
        </w:rPr>
      </w:pPr>
      <w:r>
        <w:rPr>
          <w:rFonts w:ascii="Times New Roman" w:hAnsi="Times New Roman" w:cs="Times New Roman"/>
          <w:color w:val="auto"/>
          <w:sz w:val="24"/>
          <w:szCs w:val="24"/>
        </w:rPr>
        <w:t xml:space="preserve">2. </w:t>
      </w:r>
      <w:r w:rsidRPr="008C1096">
        <w:rPr>
          <w:rFonts w:ascii="Times New Roman" w:hAnsi="Times New Roman" w:cs="Times New Roman"/>
          <w:color w:val="auto"/>
          <w:sz w:val="24"/>
          <w:szCs w:val="24"/>
        </w:rPr>
        <w:t xml:space="preserve">Законопроектом пропонується розкривати інформацію </w:t>
      </w:r>
      <w:r w:rsidRPr="008C1096">
        <w:rPr>
          <w:rFonts w:ascii="Times New Roman" w:hAnsi="Times New Roman" w:cs="Times New Roman"/>
          <w:b/>
          <w:color w:val="auto"/>
          <w:sz w:val="24"/>
          <w:szCs w:val="24"/>
        </w:rPr>
        <w:t xml:space="preserve">«про структуру, принципи формування </w:t>
      </w:r>
      <w:r w:rsidRPr="008C1096">
        <w:rPr>
          <w:rFonts w:ascii="Times New Roman" w:hAnsi="Times New Roman" w:cs="Times New Roman"/>
          <w:b/>
          <w:color w:val="auto"/>
          <w:sz w:val="24"/>
          <w:szCs w:val="24"/>
          <w:u w:val="single"/>
        </w:rPr>
        <w:t>та/або</w:t>
      </w:r>
      <w:r w:rsidRPr="008C1096">
        <w:rPr>
          <w:rFonts w:ascii="Times New Roman" w:hAnsi="Times New Roman" w:cs="Times New Roman"/>
          <w:b/>
          <w:color w:val="auto"/>
          <w:sz w:val="24"/>
          <w:szCs w:val="24"/>
        </w:rPr>
        <w:t xml:space="preserve"> розмір винагороди керівника, заступника керівника, членів наглядової ради юридичної особи </w:t>
      </w:r>
      <w:r w:rsidRPr="008C1096">
        <w:rPr>
          <w:rFonts w:ascii="Times New Roman" w:hAnsi="Times New Roman" w:cs="Times New Roman"/>
          <w:b/>
          <w:color w:val="auto"/>
          <w:sz w:val="24"/>
          <w:szCs w:val="24"/>
          <w:u w:val="single"/>
        </w:rPr>
        <w:t>публічного</w:t>
      </w:r>
      <w:r w:rsidRPr="008C1096">
        <w:rPr>
          <w:rFonts w:ascii="Times New Roman" w:hAnsi="Times New Roman" w:cs="Times New Roman"/>
          <w:b/>
          <w:color w:val="auto"/>
          <w:sz w:val="24"/>
          <w:szCs w:val="24"/>
        </w:rPr>
        <w:t xml:space="preserve"> права, державних підприємств, </w:t>
      </w:r>
      <w:r w:rsidRPr="008C1096">
        <w:rPr>
          <w:rFonts w:ascii="Times New Roman" w:hAnsi="Times New Roman" w:cs="Times New Roman"/>
          <w:b/>
          <w:color w:val="auto"/>
          <w:sz w:val="24"/>
          <w:szCs w:val="24"/>
        </w:rPr>
        <w:lastRenderedPageBreak/>
        <w:t>господарських товариств, у статутному капіталі яких більше 50 відсотків часток (акцій) прямо чи опосередковано є власністю держави та/або територіальної громади, включаючи компенсаційні пакети і додаткові блага, які вони отримують (або на отримання яких мають право) під час виконання посадових обов’язків, а т</w:t>
      </w:r>
      <w:r>
        <w:rPr>
          <w:rFonts w:ascii="Times New Roman" w:hAnsi="Times New Roman" w:cs="Times New Roman"/>
          <w:b/>
          <w:color w:val="auto"/>
          <w:sz w:val="24"/>
          <w:szCs w:val="24"/>
        </w:rPr>
        <w:t>акож у зв’язку із звільненням».</w:t>
      </w:r>
    </w:p>
    <w:p w:rsidR="008C1096" w:rsidRPr="008C1096" w:rsidRDefault="008C1096" w:rsidP="008C1096">
      <w:pPr>
        <w:spacing w:line="240" w:lineRule="auto"/>
        <w:ind w:firstLine="709"/>
        <w:jc w:val="both"/>
        <w:rPr>
          <w:rFonts w:ascii="Times New Roman" w:hAnsi="Times New Roman" w:cs="Times New Roman"/>
          <w:i/>
          <w:color w:val="auto"/>
          <w:sz w:val="24"/>
          <w:szCs w:val="24"/>
        </w:rPr>
      </w:pPr>
      <w:r w:rsidRPr="008C1096">
        <w:rPr>
          <w:rFonts w:ascii="Times New Roman" w:hAnsi="Times New Roman" w:cs="Times New Roman"/>
          <w:color w:val="auto"/>
          <w:sz w:val="24"/>
          <w:szCs w:val="24"/>
        </w:rPr>
        <w:t xml:space="preserve">Вітаючи розкриття цієї інформації, слід зауважити на тому, що використання конструкції </w:t>
      </w:r>
      <w:r w:rsidRPr="008C1096">
        <w:rPr>
          <w:rFonts w:ascii="Times New Roman" w:hAnsi="Times New Roman" w:cs="Times New Roman"/>
          <w:b/>
          <w:color w:val="auto"/>
          <w:sz w:val="24"/>
          <w:szCs w:val="24"/>
        </w:rPr>
        <w:t>«та/або»</w:t>
      </w:r>
      <w:r w:rsidRPr="008C1096">
        <w:rPr>
          <w:rFonts w:ascii="Times New Roman" w:hAnsi="Times New Roman" w:cs="Times New Roman"/>
          <w:color w:val="auto"/>
          <w:sz w:val="24"/>
          <w:szCs w:val="24"/>
        </w:rPr>
        <w:t xml:space="preserve"> надає можливість розкривати інформацію </w:t>
      </w:r>
      <w:r w:rsidRPr="008C1096">
        <w:rPr>
          <w:rFonts w:ascii="Times New Roman" w:hAnsi="Times New Roman" w:cs="Times New Roman"/>
          <w:color w:val="auto"/>
          <w:sz w:val="24"/>
          <w:szCs w:val="24"/>
          <w:u w:val="single"/>
        </w:rPr>
        <w:t>на вибір</w:t>
      </w:r>
      <w:r w:rsidRPr="008C1096">
        <w:rPr>
          <w:rFonts w:ascii="Times New Roman" w:hAnsi="Times New Roman" w:cs="Times New Roman"/>
          <w:color w:val="auto"/>
          <w:sz w:val="24"/>
          <w:szCs w:val="24"/>
        </w:rPr>
        <w:t xml:space="preserve"> або про </w:t>
      </w:r>
      <w:r w:rsidRPr="008C1096">
        <w:rPr>
          <w:rFonts w:ascii="Times New Roman" w:hAnsi="Times New Roman" w:cs="Times New Roman"/>
          <w:i/>
          <w:color w:val="auto"/>
          <w:sz w:val="24"/>
          <w:szCs w:val="24"/>
        </w:rPr>
        <w:t xml:space="preserve">1) принципи формування, </w:t>
      </w:r>
      <w:r w:rsidRPr="008C1096">
        <w:rPr>
          <w:rFonts w:ascii="Times New Roman" w:hAnsi="Times New Roman" w:cs="Times New Roman"/>
          <w:i/>
          <w:color w:val="auto"/>
          <w:sz w:val="24"/>
          <w:szCs w:val="24"/>
          <w:u w:val="single"/>
        </w:rPr>
        <w:t xml:space="preserve">або </w:t>
      </w:r>
      <w:r w:rsidRPr="008C1096">
        <w:rPr>
          <w:rFonts w:ascii="Times New Roman" w:hAnsi="Times New Roman" w:cs="Times New Roman"/>
          <w:i/>
          <w:color w:val="auto"/>
          <w:sz w:val="24"/>
          <w:szCs w:val="24"/>
        </w:rPr>
        <w:t>про 2) розмір винагороди керівника, заступника керівника, членів наглядової ради, включаючи компенсаційні пакети і додаткові блага, які вони отримують (або на отримання яких мають право) під час виконання посадових обов’язків, а т</w:t>
      </w:r>
      <w:r>
        <w:rPr>
          <w:rFonts w:ascii="Times New Roman" w:hAnsi="Times New Roman" w:cs="Times New Roman"/>
          <w:i/>
          <w:color w:val="auto"/>
          <w:sz w:val="24"/>
          <w:szCs w:val="24"/>
        </w:rPr>
        <w:t xml:space="preserve">акож у зв’язку із </w:t>
      </w:r>
      <w:r w:rsidRPr="008C1096">
        <w:rPr>
          <w:rFonts w:ascii="Times New Roman" w:hAnsi="Times New Roman" w:cs="Times New Roman"/>
          <w:i/>
          <w:color w:val="auto"/>
          <w:sz w:val="24"/>
          <w:szCs w:val="24"/>
        </w:rPr>
        <w:t xml:space="preserve">звільненням. </w:t>
      </w:r>
    </w:p>
    <w:p w:rsidR="008C1096" w:rsidRDefault="008C1096" w:rsidP="008C1096">
      <w:pPr>
        <w:spacing w:line="240" w:lineRule="auto"/>
        <w:ind w:firstLine="709"/>
        <w:jc w:val="both"/>
        <w:rPr>
          <w:rFonts w:ascii="Times New Roman" w:hAnsi="Times New Roman" w:cs="Times New Roman"/>
          <w:b/>
          <w:color w:val="auto"/>
          <w:sz w:val="24"/>
          <w:szCs w:val="24"/>
        </w:rPr>
      </w:pPr>
      <w:r w:rsidRPr="008C1096">
        <w:rPr>
          <w:rFonts w:ascii="Times New Roman" w:hAnsi="Times New Roman" w:cs="Times New Roman"/>
          <w:color w:val="auto"/>
          <w:sz w:val="24"/>
          <w:szCs w:val="24"/>
        </w:rPr>
        <w:t xml:space="preserve">У зв’язку з тим, що перше нерозривно пов’язане з другим та складає обґрунтований суспільний інтерес, </w:t>
      </w:r>
      <w:r w:rsidRPr="008C1096">
        <w:rPr>
          <w:rFonts w:ascii="Times New Roman" w:hAnsi="Times New Roman" w:cs="Times New Roman"/>
          <w:b/>
          <w:color w:val="auto"/>
          <w:sz w:val="24"/>
          <w:szCs w:val="24"/>
        </w:rPr>
        <w:t>конструкцію «та/або» варто замінити на «та».</w:t>
      </w:r>
    </w:p>
    <w:p w:rsidR="008C1096" w:rsidRPr="008C1096" w:rsidRDefault="008C1096" w:rsidP="008C1096">
      <w:pPr>
        <w:spacing w:line="240" w:lineRule="auto"/>
        <w:ind w:firstLine="709"/>
        <w:jc w:val="both"/>
        <w:rPr>
          <w:rFonts w:ascii="Times New Roman" w:hAnsi="Times New Roman" w:cs="Times New Roman"/>
          <w:b/>
          <w:color w:val="auto"/>
          <w:sz w:val="24"/>
          <w:szCs w:val="24"/>
        </w:rPr>
      </w:pPr>
      <w:r w:rsidRPr="008C1096">
        <w:rPr>
          <w:rFonts w:ascii="Times New Roman" w:hAnsi="Times New Roman" w:cs="Times New Roman"/>
          <w:b/>
          <w:color w:val="auto"/>
          <w:sz w:val="24"/>
          <w:szCs w:val="24"/>
        </w:rPr>
        <w:t xml:space="preserve">3. </w:t>
      </w:r>
      <w:r w:rsidRPr="008C1096">
        <w:rPr>
          <w:rFonts w:ascii="Times New Roman" w:eastAsia="Times New Roman" w:hAnsi="Times New Roman" w:cs="Times New Roman"/>
          <w:b/>
          <w:color w:val="auto"/>
          <w:sz w:val="24"/>
          <w:szCs w:val="24"/>
          <w:lang w:eastAsia="ru-RU"/>
        </w:rPr>
        <w:t>Часткове послаблення антикорупційного контролю за посадовими особами акціонерних товариств – юридичних осіб публічного права</w:t>
      </w:r>
    </w:p>
    <w:p w:rsidR="008C1096" w:rsidRPr="008C1096" w:rsidRDefault="008C1096" w:rsidP="008C1096">
      <w:pPr>
        <w:spacing w:line="240" w:lineRule="auto"/>
        <w:ind w:firstLine="709"/>
        <w:jc w:val="both"/>
        <w:rPr>
          <w:rFonts w:ascii="Times New Roman" w:eastAsia="Times New Roman" w:hAnsi="Times New Roman" w:cs="Times New Roman"/>
          <w:color w:val="auto"/>
          <w:sz w:val="24"/>
          <w:szCs w:val="24"/>
          <w:lang w:eastAsia="ru-RU"/>
        </w:rPr>
      </w:pPr>
      <w:r w:rsidRPr="008C1096">
        <w:rPr>
          <w:rFonts w:ascii="Times New Roman" w:eastAsia="Times New Roman" w:hAnsi="Times New Roman" w:cs="Times New Roman"/>
          <w:color w:val="auto"/>
          <w:sz w:val="24"/>
          <w:szCs w:val="24"/>
          <w:lang w:eastAsia="ru-RU"/>
        </w:rPr>
        <w:t xml:space="preserve">Чинною редакцією статті суб’єктами, на яких поширюється дія Закону, визначено </w:t>
      </w:r>
      <w:r w:rsidRPr="008C1096">
        <w:rPr>
          <w:rFonts w:ascii="Times New Roman" w:eastAsia="Times New Roman" w:hAnsi="Times New Roman" w:cs="Times New Roman"/>
          <w:i/>
          <w:color w:val="auto"/>
          <w:sz w:val="24"/>
          <w:szCs w:val="24"/>
          <w:lang w:eastAsia="ru-RU"/>
        </w:rPr>
        <w:t xml:space="preserve">«посадових осіб» </w:t>
      </w:r>
      <w:r w:rsidRPr="008C1096">
        <w:rPr>
          <w:rFonts w:ascii="Times New Roman" w:eastAsia="Times New Roman" w:hAnsi="Times New Roman" w:cs="Times New Roman"/>
          <w:color w:val="auto"/>
          <w:sz w:val="24"/>
          <w:szCs w:val="24"/>
          <w:lang w:eastAsia="ru-RU"/>
        </w:rPr>
        <w:t xml:space="preserve">усіх юридичних осіб </w:t>
      </w:r>
      <w:r w:rsidRPr="008C1096">
        <w:rPr>
          <w:rFonts w:ascii="Times New Roman" w:eastAsia="Times New Roman" w:hAnsi="Times New Roman" w:cs="Times New Roman"/>
          <w:i/>
          <w:color w:val="auto"/>
          <w:sz w:val="24"/>
          <w:szCs w:val="24"/>
          <w:lang w:eastAsia="ru-RU"/>
        </w:rPr>
        <w:t>публічного права</w:t>
      </w:r>
      <w:r w:rsidRPr="008C1096">
        <w:rPr>
          <w:rFonts w:ascii="Times New Roman" w:eastAsia="Times New Roman" w:hAnsi="Times New Roman" w:cs="Times New Roman"/>
          <w:color w:val="auto"/>
          <w:sz w:val="24"/>
          <w:szCs w:val="24"/>
          <w:lang w:eastAsia="ru-RU"/>
        </w:rPr>
        <w:t xml:space="preserve"> незалежно від організаційно-правової форми (включно з деякими акціонерними товариствами, такими як ПАТ «Укрзалізниця»).  </w:t>
      </w:r>
    </w:p>
    <w:p w:rsidR="008C1096" w:rsidRPr="008C1096" w:rsidRDefault="008C1096" w:rsidP="008C1096">
      <w:pPr>
        <w:spacing w:line="240" w:lineRule="auto"/>
        <w:ind w:firstLine="709"/>
        <w:jc w:val="both"/>
        <w:rPr>
          <w:rFonts w:ascii="Times New Roman" w:eastAsia="Times New Roman" w:hAnsi="Times New Roman" w:cs="Times New Roman"/>
          <w:color w:val="auto"/>
          <w:sz w:val="24"/>
          <w:szCs w:val="24"/>
          <w:lang w:eastAsia="ru-RU"/>
        </w:rPr>
      </w:pPr>
      <w:r w:rsidRPr="008C1096">
        <w:rPr>
          <w:rFonts w:ascii="Times New Roman" w:eastAsia="Times New Roman" w:hAnsi="Times New Roman" w:cs="Times New Roman"/>
          <w:color w:val="auto"/>
          <w:sz w:val="24"/>
          <w:szCs w:val="24"/>
          <w:lang w:eastAsia="ru-RU"/>
        </w:rPr>
        <w:t>Наразі проблемним є те, що ні універсального переліку посадових осіб, ні чіткого розмежування юридичних осіб приватного/публічного права не існує.</w:t>
      </w:r>
    </w:p>
    <w:p w:rsidR="008C1096" w:rsidRPr="008C1096" w:rsidRDefault="008C1096" w:rsidP="008C1096">
      <w:pPr>
        <w:spacing w:line="240" w:lineRule="auto"/>
        <w:ind w:firstLine="709"/>
        <w:jc w:val="both"/>
        <w:rPr>
          <w:rFonts w:ascii="Times New Roman" w:eastAsia="Times New Roman" w:hAnsi="Times New Roman" w:cs="Times New Roman"/>
          <w:color w:val="auto"/>
          <w:sz w:val="24"/>
          <w:szCs w:val="24"/>
          <w:lang w:eastAsia="ru-RU"/>
        </w:rPr>
      </w:pPr>
      <w:r w:rsidRPr="008C1096">
        <w:rPr>
          <w:rFonts w:ascii="Times New Roman" w:eastAsia="Times New Roman" w:hAnsi="Times New Roman" w:cs="Times New Roman"/>
          <w:color w:val="auto"/>
          <w:sz w:val="24"/>
          <w:szCs w:val="24"/>
          <w:lang w:eastAsia="ru-RU"/>
        </w:rPr>
        <w:t xml:space="preserve">Останнє є важливим з огляду на те, що </w:t>
      </w:r>
      <w:r w:rsidRPr="008C1096">
        <w:rPr>
          <w:rFonts w:ascii="Times New Roman" w:eastAsia="Times New Roman" w:hAnsi="Times New Roman" w:cs="Times New Roman"/>
          <w:color w:val="auto"/>
          <w:sz w:val="24"/>
          <w:szCs w:val="24"/>
          <w:u w:val="single"/>
          <w:lang w:eastAsia="ru-RU"/>
        </w:rPr>
        <w:t xml:space="preserve">на посадових осіб юридичних осіб </w:t>
      </w:r>
      <w:r w:rsidRPr="008C1096">
        <w:rPr>
          <w:rFonts w:ascii="Times New Roman" w:eastAsia="Times New Roman" w:hAnsi="Times New Roman" w:cs="Times New Roman"/>
          <w:i/>
          <w:color w:val="auto"/>
          <w:sz w:val="24"/>
          <w:szCs w:val="24"/>
          <w:u w:val="single"/>
          <w:lang w:eastAsia="ru-RU"/>
        </w:rPr>
        <w:t>публічного</w:t>
      </w:r>
      <w:r w:rsidRPr="008C1096">
        <w:rPr>
          <w:rFonts w:ascii="Times New Roman" w:eastAsia="Times New Roman" w:hAnsi="Times New Roman" w:cs="Times New Roman"/>
          <w:color w:val="auto"/>
          <w:sz w:val="24"/>
          <w:szCs w:val="24"/>
          <w:u w:val="single"/>
          <w:lang w:eastAsia="ru-RU"/>
        </w:rPr>
        <w:t xml:space="preserve"> права покладено ряд обов’язків та обмежень, включно з поданням декларацій. Водночас посадові особи юридичних осіб </w:t>
      </w:r>
      <w:r w:rsidRPr="008C1096">
        <w:rPr>
          <w:rFonts w:ascii="Times New Roman" w:eastAsia="Times New Roman" w:hAnsi="Times New Roman" w:cs="Times New Roman"/>
          <w:i/>
          <w:color w:val="auto"/>
          <w:sz w:val="24"/>
          <w:szCs w:val="24"/>
          <w:u w:val="single"/>
          <w:lang w:eastAsia="ru-RU"/>
        </w:rPr>
        <w:t>приватного</w:t>
      </w:r>
      <w:r w:rsidRPr="008C1096">
        <w:rPr>
          <w:rFonts w:ascii="Times New Roman" w:eastAsia="Times New Roman" w:hAnsi="Times New Roman" w:cs="Times New Roman"/>
          <w:color w:val="auto"/>
          <w:sz w:val="24"/>
          <w:szCs w:val="24"/>
          <w:u w:val="single"/>
          <w:lang w:eastAsia="ru-RU"/>
        </w:rPr>
        <w:t xml:space="preserve"> права від цих обов’язків звільнені.</w:t>
      </w:r>
      <w:r w:rsidRPr="008C1096">
        <w:rPr>
          <w:rFonts w:ascii="Times New Roman" w:eastAsia="Times New Roman" w:hAnsi="Times New Roman" w:cs="Times New Roman"/>
          <w:color w:val="auto"/>
          <w:sz w:val="24"/>
          <w:szCs w:val="24"/>
          <w:lang w:eastAsia="ru-RU"/>
        </w:rPr>
        <w:t xml:space="preserve"> </w:t>
      </w:r>
    </w:p>
    <w:p w:rsidR="008C1096" w:rsidRPr="008C1096" w:rsidRDefault="008C1096" w:rsidP="008C1096">
      <w:pPr>
        <w:spacing w:line="240" w:lineRule="auto"/>
        <w:ind w:firstLine="709"/>
        <w:jc w:val="both"/>
        <w:rPr>
          <w:rFonts w:ascii="Times New Roman" w:eastAsia="Times New Roman" w:hAnsi="Times New Roman" w:cs="Times New Roman"/>
          <w:color w:val="auto"/>
          <w:sz w:val="24"/>
          <w:szCs w:val="24"/>
          <w:lang w:eastAsia="en-US"/>
        </w:rPr>
      </w:pPr>
      <w:r w:rsidRPr="008C1096">
        <w:rPr>
          <w:rFonts w:ascii="Times New Roman" w:eastAsia="Times New Roman" w:hAnsi="Times New Roman" w:cs="Times New Roman"/>
          <w:color w:val="auto"/>
          <w:sz w:val="24"/>
          <w:szCs w:val="24"/>
          <w:lang w:eastAsia="ru-RU"/>
        </w:rPr>
        <w:t xml:space="preserve">Відсутність чіткого переліку і розмежування акціонерних товариств, акціонером яких є держава, і які є юридичними особами публічного/приватного права призводить до того, що більшість таких гігантів, як </w:t>
      </w:r>
      <w:r w:rsidRPr="008C1096">
        <w:rPr>
          <w:rFonts w:ascii="Times New Roman" w:eastAsia="Times New Roman" w:hAnsi="Times New Roman" w:cs="Times New Roman"/>
          <w:color w:val="auto"/>
          <w:sz w:val="24"/>
          <w:szCs w:val="24"/>
          <w:lang w:eastAsia="en-US"/>
        </w:rPr>
        <w:t>ПАТ</w:t>
      </w:r>
      <w:r w:rsidRPr="008C1096">
        <w:rPr>
          <w:rFonts w:ascii="Times New Roman" w:eastAsia="Times New Roman" w:hAnsi="Times New Roman" w:cs="Times New Roman"/>
          <w:color w:val="auto"/>
          <w:sz w:val="24"/>
          <w:szCs w:val="24"/>
          <w:lang w:val="en-US" w:eastAsia="en-US"/>
        </w:rPr>
        <w:t> </w:t>
      </w:r>
      <w:r w:rsidRPr="008C1096">
        <w:rPr>
          <w:rFonts w:ascii="Times New Roman" w:eastAsia="Times New Roman" w:hAnsi="Times New Roman" w:cs="Times New Roman"/>
          <w:color w:val="auto"/>
          <w:sz w:val="24"/>
          <w:szCs w:val="24"/>
          <w:lang w:eastAsia="en-US"/>
        </w:rPr>
        <w:t>«НАК</w:t>
      </w:r>
      <w:r w:rsidRPr="008C1096">
        <w:rPr>
          <w:rFonts w:ascii="Times New Roman" w:eastAsia="Times New Roman" w:hAnsi="Times New Roman" w:cs="Times New Roman"/>
          <w:color w:val="auto"/>
          <w:sz w:val="24"/>
          <w:szCs w:val="24"/>
          <w:lang w:val="en-US" w:eastAsia="en-US"/>
        </w:rPr>
        <w:t> </w:t>
      </w:r>
      <w:r w:rsidRPr="008C1096">
        <w:rPr>
          <w:rFonts w:ascii="Times New Roman" w:eastAsia="Times New Roman" w:hAnsi="Times New Roman" w:cs="Times New Roman"/>
          <w:color w:val="auto"/>
          <w:sz w:val="24"/>
          <w:szCs w:val="24"/>
          <w:lang w:eastAsia="en-US"/>
        </w:rPr>
        <w:t>«Нафтогаз України», ПАТ «Укрпошта», НАК</w:t>
      </w:r>
      <w:r w:rsidRPr="008C1096">
        <w:rPr>
          <w:rFonts w:ascii="Times New Roman" w:eastAsia="Times New Roman" w:hAnsi="Times New Roman" w:cs="Times New Roman"/>
          <w:color w:val="auto"/>
          <w:sz w:val="24"/>
          <w:szCs w:val="24"/>
          <w:lang w:val="en-US" w:eastAsia="en-US"/>
        </w:rPr>
        <w:t> </w:t>
      </w:r>
      <w:r w:rsidRPr="008C1096">
        <w:rPr>
          <w:rFonts w:ascii="Times New Roman" w:eastAsia="Times New Roman" w:hAnsi="Times New Roman" w:cs="Times New Roman"/>
          <w:color w:val="auto"/>
          <w:sz w:val="24"/>
          <w:szCs w:val="24"/>
          <w:lang w:eastAsia="en-US"/>
        </w:rPr>
        <w:t xml:space="preserve">«Надра України» та десятки інших </w:t>
      </w:r>
      <w:r w:rsidRPr="008C1096">
        <w:rPr>
          <w:rFonts w:ascii="Times New Roman" w:eastAsia="Times New Roman" w:hAnsi="Times New Roman" w:cs="Times New Roman"/>
          <w:i/>
          <w:color w:val="auto"/>
          <w:sz w:val="24"/>
          <w:szCs w:val="24"/>
          <w:lang w:eastAsia="en-US"/>
        </w:rPr>
        <w:t xml:space="preserve">самі визначають себе юридичними особами приватного права </w:t>
      </w:r>
      <w:r w:rsidRPr="008C1096">
        <w:rPr>
          <w:rFonts w:ascii="Times New Roman" w:eastAsia="Times New Roman" w:hAnsi="Times New Roman" w:cs="Times New Roman"/>
          <w:color w:val="auto"/>
          <w:sz w:val="24"/>
          <w:szCs w:val="24"/>
          <w:lang w:eastAsia="en-US"/>
        </w:rPr>
        <w:t xml:space="preserve">і уникають майже усіх зобов’язань та обмежень, які встановлює Закон «Про запобігання корупції», включно з декларуванням посадових осіб. </w:t>
      </w:r>
    </w:p>
    <w:p w:rsidR="008C1096" w:rsidRPr="008C1096" w:rsidRDefault="008C1096" w:rsidP="008C1096">
      <w:pPr>
        <w:spacing w:line="240" w:lineRule="auto"/>
        <w:ind w:firstLine="709"/>
        <w:jc w:val="both"/>
        <w:rPr>
          <w:rFonts w:ascii="Times New Roman" w:eastAsia="Times New Roman" w:hAnsi="Times New Roman" w:cs="Times New Roman"/>
          <w:color w:val="auto"/>
          <w:sz w:val="24"/>
          <w:szCs w:val="24"/>
          <w:lang w:eastAsia="en-US"/>
        </w:rPr>
      </w:pPr>
      <w:r w:rsidRPr="008C1096">
        <w:rPr>
          <w:rFonts w:ascii="Times New Roman" w:eastAsia="Times New Roman" w:hAnsi="Times New Roman" w:cs="Times New Roman"/>
          <w:color w:val="auto"/>
          <w:sz w:val="24"/>
          <w:szCs w:val="24"/>
          <w:lang w:eastAsia="en-US"/>
        </w:rPr>
        <w:t xml:space="preserve">Станом на зараз, юридичними особами </w:t>
      </w:r>
      <w:r w:rsidRPr="008C1096">
        <w:rPr>
          <w:rFonts w:ascii="Times New Roman" w:eastAsia="Times New Roman" w:hAnsi="Times New Roman" w:cs="Times New Roman"/>
          <w:i/>
          <w:color w:val="auto"/>
          <w:sz w:val="24"/>
          <w:szCs w:val="24"/>
          <w:lang w:eastAsia="en-US"/>
        </w:rPr>
        <w:t>публічного</w:t>
      </w:r>
      <w:r w:rsidRPr="008C1096">
        <w:rPr>
          <w:rFonts w:ascii="Times New Roman" w:eastAsia="Times New Roman" w:hAnsi="Times New Roman" w:cs="Times New Roman"/>
          <w:color w:val="auto"/>
          <w:sz w:val="24"/>
          <w:szCs w:val="24"/>
          <w:lang w:eastAsia="en-US"/>
        </w:rPr>
        <w:t xml:space="preserve"> права є ПАТ «</w:t>
      </w:r>
      <w:proofErr w:type="spellStart"/>
      <w:r w:rsidRPr="008C1096">
        <w:rPr>
          <w:rFonts w:ascii="Times New Roman" w:eastAsia="Times New Roman" w:hAnsi="Times New Roman" w:cs="Times New Roman"/>
          <w:color w:val="auto"/>
          <w:sz w:val="24"/>
          <w:szCs w:val="24"/>
          <w:lang w:eastAsia="en-US"/>
        </w:rPr>
        <w:t>Лисичанськвугілля</w:t>
      </w:r>
      <w:proofErr w:type="spellEnd"/>
      <w:r w:rsidRPr="008C1096">
        <w:rPr>
          <w:rFonts w:ascii="Times New Roman" w:eastAsia="Times New Roman" w:hAnsi="Times New Roman" w:cs="Times New Roman"/>
          <w:color w:val="auto"/>
          <w:sz w:val="24"/>
          <w:szCs w:val="24"/>
          <w:lang w:eastAsia="en-US"/>
        </w:rPr>
        <w:t>» та ПАТ «Укрзалізниця», посадових осіб філій (див. справа №236/3186/17) та відокремлених підрозділів (див. справа №  415/2738/17) вже було притягнуто до відповідальності за неподання декларацій, прийняття рішень в умовах реального конфлікту інтересів тощо.</w:t>
      </w:r>
    </w:p>
    <w:p w:rsidR="008C1096" w:rsidRPr="008C1096" w:rsidRDefault="008C1096" w:rsidP="008C1096">
      <w:pPr>
        <w:spacing w:line="240" w:lineRule="auto"/>
        <w:ind w:firstLine="709"/>
        <w:jc w:val="both"/>
        <w:rPr>
          <w:rFonts w:ascii="Times New Roman" w:eastAsia="Times New Roman" w:hAnsi="Times New Roman" w:cs="Times New Roman"/>
          <w:b/>
          <w:color w:val="auto"/>
          <w:sz w:val="24"/>
          <w:szCs w:val="24"/>
          <w:lang w:eastAsia="en-US"/>
        </w:rPr>
      </w:pPr>
      <w:r w:rsidRPr="008C1096">
        <w:rPr>
          <w:rFonts w:ascii="Times New Roman" w:eastAsia="Times New Roman" w:hAnsi="Times New Roman" w:cs="Times New Roman"/>
          <w:b/>
          <w:color w:val="auto"/>
          <w:sz w:val="24"/>
          <w:szCs w:val="24"/>
          <w:lang w:eastAsia="en-US"/>
        </w:rPr>
        <w:t xml:space="preserve">З огляду на це, </w:t>
      </w:r>
      <w:r w:rsidRPr="008C1096">
        <w:rPr>
          <w:rFonts w:ascii="Times New Roman" w:eastAsia="Times New Roman" w:hAnsi="Times New Roman" w:cs="Times New Roman"/>
          <w:b/>
          <w:color w:val="auto"/>
          <w:sz w:val="24"/>
          <w:szCs w:val="24"/>
          <w:lang w:eastAsia="ru-RU"/>
        </w:rPr>
        <w:t>запровадження спеціальної норми</w:t>
      </w:r>
      <w:r w:rsidRPr="008C1096">
        <w:rPr>
          <w:rFonts w:ascii="Times New Roman" w:eastAsia="Times New Roman" w:hAnsi="Times New Roman" w:cs="Times New Roman"/>
          <w:color w:val="auto"/>
          <w:sz w:val="24"/>
          <w:szCs w:val="24"/>
          <w:lang w:eastAsia="ru-RU"/>
        </w:rPr>
        <w:t xml:space="preserve">, </w:t>
      </w:r>
      <w:r w:rsidRPr="008C1096">
        <w:rPr>
          <w:rFonts w:ascii="Times New Roman" w:eastAsia="Times New Roman" w:hAnsi="Times New Roman" w:cs="Times New Roman"/>
          <w:b/>
          <w:color w:val="auto"/>
          <w:sz w:val="24"/>
          <w:szCs w:val="24"/>
          <w:lang w:eastAsia="ru-RU"/>
        </w:rPr>
        <w:t xml:space="preserve">яка встановлює що дія цього закону поширюється на керівників та заступників керівників акціонерних товариств (без конкретизації – </w:t>
      </w:r>
      <w:proofErr w:type="spellStart"/>
      <w:r w:rsidRPr="008C1096">
        <w:rPr>
          <w:rFonts w:ascii="Times New Roman" w:eastAsia="Times New Roman" w:hAnsi="Times New Roman" w:cs="Times New Roman"/>
          <w:b/>
          <w:color w:val="auto"/>
          <w:sz w:val="24"/>
          <w:szCs w:val="24"/>
          <w:lang w:eastAsia="ru-RU"/>
        </w:rPr>
        <w:t>ю.о</w:t>
      </w:r>
      <w:proofErr w:type="spellEnd"/>
      <w:r w:rsidRPr="008C1096">
        <w:rPr>
          <w:rFonts w:ascii="Times New Roman" w:eastAsia="Times New Roman" w:hAnsi="Times New Roman" w:cs="Times New Roman"/>
          <w:b/>
          <w:color w:val="auto"/>
          <w:sz w:val="24"/>
          <w:szCs w:val="24"/>
          <w:lang w:eastAsia="ru-RU"/>
        </w:rPr>
        <w:t xml:space="preserve">. публічного і приватного права) </w:t>
      </w:r>
      <w:r w:rsidRPr="008C1096">
        <w:rPr>
          <w:rFonts w:ascii="Times New Roman" w:eastAsia="Times New Roman" w:hAnsi="Times New Roman" w:cs="Times New Roman"/>
          <w:b/>
          <w:color w:val="auto"/>
          <w:sz w:val="24"/>
          <w:szCs w:val="24"/>
          <w:lang w:eastAsia="en-US"/>
        </w:rPr>
        <w:t xml:space="preserve">допоможе, з одного боку, змусити дотримуватися антикорупційних обмежень (подання декларацій, конфлікт інтересів тощо) керівників акціонерних товариств - «самопроголошених» юридичних осіб </w:t>
      </w:r>
      <w:r w:rsidRPr="008C1096">
        <w:rPr>
          <w:rFonts w:ascii="Times New Roman" w:eastAsia="Times New Roman" w:hAnsi="Times New Roman" w:cs="Times New Roman"/>
          <w:b/>
          <w:i/>
          <w:color w:val="auto"/>
          <w:sz w:val="24"/>
          <w:szCs w:val="24"/>
          <w:lang w:eastAsia="en-US"/>
        </w:rPr>
        <w:t>приватного</w:t>
      </w:r>
      <w:r w:rsidRPr="008C1096">
        <w:rPr>
          <w:rFonts w:ascii="Times New Roman" w:eastAsia="Times New Roman" w:hAnsi="Times New Roman" w:cs="Times New Roman"/>
          <w:b/>
          <w:color w:val="auto"/>
          <w:sz w:val="24"/>
          <w:szCs w:val="24"/>
          <w:lang w:eastAsia="en-US"/>
        </w:rPr>
        <w:t xml:space="preserve"> права, що безумовно є дуже корисним і потрібним кроком. </w:t>
      </w:r>
    </w:p>
    <w:p w:rsidR="008C1096" w:rsidRPr="008C1096" w:rsidRDefault="008C1096" w:rsidP="008C1096">
      <w:pPr>
        <w:spacing w:line="240" w:lineRule="auto"/>
        <w:ind w:firstLine="709"/>
        <w:jc w:val="both"/>
        <w:rPr>
          <w:rFonts w:ascii="Times New Roman" w:eastAsia="Times New Roman" w:hAnsi="Times New Roman" w:cs="Times New Roman"/>
          <w:b/>
          <w:color w:val="auto"/>
          <w:sz w:val="24"/>
          <w:szCs w:val="24"/>
          <w:lang w:eastAsia="ru-RU"/>
        </w:rPr>
      </w:pPr>
      <w:r w:rsidRPr="008C1096">
        <w:rPr>
          <w:rFonts w:ascii="Times New Roman" w:eastAsia="Times New Roman" w:hAnsi="Times New Roman" w:cs="Times New Roman"/>
          <w:color w:val="auto"/>
          <w:sz w:val="24"/>
          <w:szCs w:val="24"/>
          <w:lang w:eastAsia="en-US"/>
        </w:rPr>
        <w:t xml:space="preserve">З іншого боку, </w:t>
      </w:r>
      <w:r w:rsidRPr="008C1096">
        <w:rPr>
          <w:rFonts w:ascii="Times New Roman" w:eastAsia="Times New Roman" w:hAnsi="Times New Roman" w:cs="Times New Roman"/>
          <w:b/>
          <w:color w:val="auto"/>
          <w:sz w:val="24"/>
          <w:szCs w:val="24"/>
          <w:lang w:eastAsia="ru-RU"/>
        </w:rPr>
        <w:t>звуження переліку керівних посад таких акціонерних товариств суто до керівників та заступників</w:t>
      </w:r>
      <w:r w:rsidRPr="008C1096">
        <w:rPr>
          <w:rFonts w:ascii="Times New Roman" w:eastAsia="Times New Roman" w:hAnsi="Times New Roman" w:cs="Times New Roman"/>
          <w:color w:val="auto"/>
          <w:sz w:val="24"/>
          <w:szCs w:val="24"/>
          <w:lang w:eastAsia="ru-RU"/>
        </w:rPr>
        <w:t xml:space="preserve">, </w:t>
      </w:r>
      <w:r w:rsidRPr="008C1096">
        <w:rPr>
          <w:rFonts w:ascii="Times New Roman" w:eastAsia="Times New Roman" w:hAnsi="Times New Roman" w:cs="Times New Roman"/>
          <w:b/>
          <w:color w:val="auto"/>
          <w:sz w:val="24"/>
          <w:szCs w:val="24"/>
          <w:lang w:eastAsia="ru-RU"/>
        </w:rPr>
        <w:t>не включаючи</w:t>
      </w:r>
      <w:r w:rsidRPr="008C1096">
        <w:rPr>
          <w:rFonts w:ascii="Times New Roman" w:eastAsia="Times New Roman" w:hAnsi="Times New Roman" w:cs="Times New Roman"/>
          <w:color w:val="auto"/>
          <w:sz w:val="24"/>
          <w:szCs w:val="24"/>
          <w:lang w:eastAsia="ru-RU"/>
        </w:rPr>
        <w:t xml:space="preserve"> </w:t>
      </w:r>
      <w:r w:rsidRPr="008C1096">
        <w:rPr>
          <w:rFonts w:ascii="Times New Roman" w:eastAsia="Times New Roman" w:hAnsi="Times New Roman" w:cs="Times New Roman"/>
          <w:i/>
          <w:color w:val="auto"/>
          <w:sz w:val="24"/>
          <w:szCs w:val="24"/>
          <w:lang w:eastAsia="ru-RU"/>
        </w:rPr>
        <w:t>«керівників структурних та/або відокремлених підрозділів юридичних осіб публічного права, їх заступників»,</w:t>
      </w:r>
      <w:r w:rsidRPr="008C1096">
        <w:rPr>
          <w:rFonts w:ascii="Times New Roman" w:eastAsia="Times New Roman" w:hAnsi="Times New Roman" w:cs="Times New Roman"/>
          <w:color w:val="auto"/>
          <w:sz w:val="24"/>
          <w:szCs w:val="24"/>
          <w:lang w:eastAsia="ru-RU"/>
        </w:rPr>
        <w:t xml:space="preserve"> </w:t>
      </w:r>
      <w:r w:rsidRPr="008C1096">
        <w:rPr>
          <w:rFonts w:ascii="Times New Roman" w:eastAsia="Times New Roman" w:hAnsi="Times New Roman" w:cs="Times New Roman"/>
          <w:b/>
          <w:color w:val="auto"/>
          <w:sz w:val="24"/>
          <w:szCs w:val="24"/>
          <w:lang w:eastAsia="ru-RU"/>
        </w:rPr>
        <w:t xml:space="preserve">може мати наслідком звільнення від таких обмежень і фінансового контролю керівників регіональних філій таких </w:t>
      </w:r>
      <w:r w:rsidRPr="008C1096">
        <w:rPr>
          <w:rFonts w:ascii="Times New Roman" w:eastAsia="Times New Roman" w:hAnsi="Times New Roman" w:cs="Times New Roman"/>
          <w:b/>
          <w:color w:val="231F20"/>
          <w:sz w:val="24"/>
          <w:szCs w:val="24"/>
          <w:lang w:eastAsia="en-US"/>
        </w:rPr>
        <w:t>ПАТ, як «Укрзалізниця».</w:t>
      </w:r>
    </w:p>
    <w:p w:rsidR="008C1096" w:rsidRPr="008C1096" w:rsidRDefault="008C1096" w:rsidP="008C1096">
      <w:pPr>
        <w:spacing w:line="240" w:lineRule="auto"/>
        <w:ind w:firstLine="709"/>
        <w:jc w:val="both"/>
        <w:rPr>
          <w:rFonts w:ascii="Times New Roman" w:eastAsia="Times New Roman" w:hAnsi="Times New Roman" w:cs="Times New Roman"/>
          <w:color w:val="auto"/>
          <w:sz w:val="24"/>
          <w:szCs w:val="24"/>
          <w:lang w:eastAsia="ru-RU"/>
        </w:rPr>
      </w:pPr>
      <w:r w:rsidRPr="008C1096">
        <w:rPr>
          <w:rFonts w:ascii="Times New Roman" w:eastAsia="Times New Roman" w:hAnsi="Times New Roman" w:cs="Times New Roman"/>
          <w:color w:val="auto"/>
          <w:sz w:val="24"/>
          <w:szCs w:val="24"/>
          <w:lang w:eastAsia="ru-RU"/>
        </w:rPr>
        <w:t xml:space="preserve">У зв’язку з цим, </w:t>
      </w:r>
      <w:proofErr w:type="spellStart"/>
      <w:r w:rsidRPr="008C1096">
        <w:rPr>
          <w:rFonts w:ascii="Times New Roman" w:eastAsia="Times New Roman" w:hAnsi="Times New Roman" w:cs="Times New Roman"/>
          <w:color w:val="auto"/>
          <w:sz w:val="24"/>
          <w:szCs w:val="24"/>
          <w:lang w:eastAsia="ru-RU"/>
        </w:rPr>
        <w:t>пп</w:t>
      </w:r>
      <w:proofErr w:type="spellEnd"/>
      <w:r w:rsidRPr="008C1096">
        <w:rPr>
          <w:rFonts w:ascii="Times New Roman" w:eastAsia="Times New Roman" w:hAnsi="Times New Roman" w:cs="Times New Roman"/>
          <w:color w:val="auto"/>
          <w:sz w:val="24"/>
          <w:szCs w:val="24"/>
          <w:lang w:eastAsia="ru-RU"/>
        </w:rPr>
        <w:t xml:space="preserve">. а п. 2 ч. 1 ст. 3 пропонуємо викласти у наступній редакції: «керівники, заступники керівників, </w:t>
      </w:r>
      <w:r w:rsidRPr="008C1096">
        <w:rPr>
          <w:rFonts w:ascii="Times New Roman" w:eastAsia="Times New Roman" w:hAnsi="Times New Roman" w:cs="Times New Roman"/>
          <w:b/>
          <w:color w:val="auto"/>
          <w:sz w:val="24"/>
          <w:szCs w:val="24"/>
          <w:lang w:eastAsia="ru-RU"/>
        </w:rPr>
        <w:t xml:space="preserve">керівники структурних та/або відокремлених підрозділів, </w:t>
      </w:r>
      <w:r w:rsidRPr="008C1096">
        <w:rPr>
          <w:rFonts w:ascii="Times New Roman" w:eastAsia="Times New Roman" w:hAnsi="Times New Roman" w:cs="Times New Roman"/>
          <w:color w:val="auto"/>
          <w:sz w:val="24"/>
          <w:szCs w:val="24"/>
          <w:lang w:eastAsia="ru-RU"/>
        </w:rPr>
        <w:t>особи, які входять до складу наглядової ради акціонерного товариства, у статутному капіталі якого більше 50 відсотків акцій прямо чи опосередковано належить державі;».</w:t>
      </w:r>
      <w:bookmarkStart w:id="1" w:name="_GoBack"/>
      <w:bookmarkEnd w:id="1"/>
    </w:p>
    <w:sectPr w:rsidR="008C1096" w:rsidRPr="008C1096" w:rsidSect="0052388D">
      <w:headerReference w:type="firs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4B1" w:rsidRDefault="004854B1" w:rsidP="00D41345">
      <w:pPr>
        <w:spacing w:line="240" w:lineRule="auto"/>
      </w:pPr>
      <w:r>
        <w:separator/>
      </w:r>
    </w:p>
  </w:endnote>
  <w:endnote w:type="continuationSeparator" w:id="0">
    <w:p w:rsidR="004854B1" w:rsidRDefault="004854B1" w:rsidP="00D413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ntiqua">
    <w:altName w:val="Arial Narrow"/>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4B1" w:rsidRDefault="004854B1" w:rsidP="00D41345">
      <w:pPr>
        <w:spacing w:line="240" w:lineRule="auto"/>
      </w:pPr>
      <w:r>
        <w:separator/>
      </w:r>
    </w:p>
  </w:footnote>
  <w:footnote w:type="continuationSeparator" w:id="0">
    <w:p w:rsidR="004854B1" w:rsidRDefault="004854B1" w:rsidP="00D4134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1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77"/>
      <w:gridCol w:w="3623"/>
      <w:gridCol w:w="3119"/>
    </w:tblGrid>
    <w:tr w:rsidR="0052388D" w:rsidTr="00B6154E">
      <w:trPr>
        <w:trHeight w:val="2196"/>
        <w:jc w:val="center"/>
      </w:trPr>
      <w:tc>
        <w:tcPr>
          <w:tcW w:w="2977" w:type="dxa"/>
          <w:tcBorders>
            <w:top w:val="nil"/>
            <w:left w:val="nil"/>
            <w:bottom w:val="single" w:sz="4" w:space="0" w:color="000000"/>
            <w:right w:val="nil"/>
          </w:tcBorders>
          <w:shd w:val="clear" w:color="auto" w:fill="auto"/>
          <w:tcMar>
            <w:top w:w="80" w:type="dxa"/>
            <w:left w:w="80" w:type="dxa"/>
            <w:bottom w:w="80" w:type="dxa"/>
            <w:right w:w="80" w:type="dxa"/>
          </w:tcMar>
        </w:tcPr>
        <w:p w:rsidR="0052388D" w:rsidRDefault="0052388D" w:rsidP="0052388D">
          <w:pPr>
            <w:spacing w:before="120"/>
            <w:rPr>
              <w:rFonts w:ascii="Cambria" w:eastAsia="Cambria" w:hAnsi="Cambria" w:cs="Cambria"/>
              <w:b/>
              <w:bCs/>
              <w:color w:val="333399"/>
              <w:szCs w:val="22"/>
              <w:u w:color="333399"/>
            </w:rPr>
          </w:pPr>
          <w:r>
            <w:rPr>
              <w:rFonts w:ascii="Cambria" w:eastAsia="Cambria" w:hAnsi="Cambria" w:cs="Cambria"/>
              <w:b/>
              <w:bCs/>
              <w:color w:val="333399"/>
              <w:szCs w:val="22"/>
              <w:u w:color="333399"/>
            </w:rPr>
            <w:t xml:space="preserve">               </w:t>
          </w:r>
        </w:p>
        <w:p w:rsidR="0052388D" w:rsidRPr="003B5466" w:rsidRDefault="0052388D" w:rsidP="0052388D">
          <w:pPr>
            <w:spacing w:before="120"/>
            <w:jc w:val="center"/>
            <w:rPr>
              <w:rFonts w:ascii="Times New Roman" w:eastAsia="Cambria" w:hAnsi="Times New Roman" w:cs="Times New Roman"/>
              <w:color w:val="020000"/>
              <w:sz w:val="24"/>
              <w:szCs w:val="24"/>
            </w:rPr>
          </w:pPr>
          <w:r w:rsidRPr="003B5466">
            <w:rPr>
              <w:rFonts w:ascii="Times New Roman" w:eastAsia="Cambria" w:hAnsi="Times New Roman" w:cs="Times New Roman"/>
              <w:b/>
              <w:bCs/>
              <w:color w:val="020000"/>
              <w:sz w:val="24"/>
              <w:szCs w:val="24"/>
              <w:u w:color="FF0000"/>
            </w:rPr>
            <w:t>Аналітичний центр «Інститут законодавчих ідей»</w:t>
          </w:r>
        </w:p>
        <w:p w:rsidR="0052388D" w:rsidRPr="00723CC4" w:rsidRDefault="0052388D" w:rsidP="0052388D">
          <w:pPr>
            <w:jc w:val="center"/>
            <w:rPr>
              <w:rFonts w:ascii="Times New Roman" w:eastAsia="Cambria" w:hAnsi="Times New Roman" w:cs="Times New Roman"/>
              <w:sz w:val="24"/>
              <w:szCs w:val="24"/>
            </w:rPr>
          </w:pPr>
          <w:r w:rsidRPr="00723CC4">
            <w:rPr>
              <w:rFonts w:ascii="Times New Roman" w:eastAsia="Cambria" w:hAnsi="Times New Roman" w:cs="Times New Roman"/>
              <w:sz w:val="24"/>
              <w:szCs w:val="24"/>
              <w:lang w:val="en-US"/>
            </w:rPr>
            <w:t>legislative</w:t>
          </w:r>
          <w:r w:rsidRPr="00723CC4">
            <w:rPr>
              <w:rFonts w:ascii="Times New Roman" w:eastAsia="Cambria" w:hAnsi="Times New Roman" w:cs="Times New Roman"/>
              <w:sz w:val="24"/>
              <w:szCs w:val="24"/>
            </w:rPr>
            <w:t>.</w:t>
          </w:r>
          <w:r w:rsidRPr="00723CC4">
            <w:rPr>
              <w:rFonts w:ascii="Times New Roman" w:eastAsia="Cambria" w:hAnsi="Times New Roman" w:cs="Times New Roman"/>
              <w:sz w:val="24"/>
              <w:szCs w:val="24"/>
              <w:lang w:val="en-US"/>
            </w:rPr>
            <w:t>ideas</w:t>
          </w:r>
          <w:r w:rsidRPr="00723CC4">
            <w:rPr>
              <w:rFonts w:ascii="Times New Roman" w:eastAsia="Cambria" w:hAnsi="Times New Roman" w:cs="Times New Roman"/>
              <w:sz w:val="24"/>
              <w:szCs w:val="24"/>
            </w:rPr>
            <w:t>@</w:t>
          </w:r>
          <w:proofErr w:type="spellStart"/>
          <w:r w:rsidRPr="00723CC4">
            <w:rPr>
              <w:rFonts w:ascii="Times New Roman" w:eastAsia="Cambria" w:hAnsi="Times New Roman" w:cs="Times New Roman"/>
              <w:sz w:val="24"/>
              <w:szCs w:val="24"/>
              <w:lang w:val="en-US"/>
            </w:rPr>
            <w:t>gmail</w:t>
          </w:r>
          <w:proofErr w:type="spellEnd"/>
          <w:r w:rsidRPr="00723CC4">
            <w:rPr>
              <w:rFonts w:ascii="Times New Roman" w:eastAsia="Cambria" w:hAnsi="Times New Roman" w:cs="Times New Roman"/>
              <w:sz w:val="24"/>
              <w:szCs w:val="24"/>
            </w:rPr>
            <w:t>.</w:t>
          </w:r>
          <w:r w:rsidRPr="00723CC4">
            <w:rPr>
              <w:rFonts w:ascii="Times New Roman" w:eastAsia="Cambria" w:hAnsi="Times New Roman" w:cs="Times New Roman"/>
              <w:sz w:val="24"/>
              <w:szCs w:val="24"/>
              <w:lang w:val="en-US"/>
            </w:rPr>
            <w:t>com</w:t>
          </w:r>
        </w:p>
        <w:p w:rsidR="0052388D" w:rsidRPr="00723CC4" w:rsidRDefault="0052388D" w:rsidP="0052388D">
          <w:pPr>
            <w:jc w:val="center"/>
            <w:rPr>
              <w:rFonts w:ascii="Times New Roman" w:eastAsia="Cambria" w:hAnsi="Times New Roman" w:cs="Times New Roman"/>
              <w:sz w:val="24"/>
              <w:szCs w:val="24"/>
            </w:rPr>
          </w:pPr>
          <w:proofErr w:type="spellStart"/>
          <w:r w:rsidRPr="00723CC4">
            <w:rPr>
              <w:rFonts w:ascii="Times New Roman" w:eastAsia="Cambria" w:hAnsi="Times New Roman" w:cs="Times New Roman"/>
              <w:sz w:val="24"/>
              <w:szCs w:val="24"/>
              <w:lang w:val="en-US"/>
            </w:rPr>
            <w:t>izi</w:t>
          </w:r>
          <w:proofErr w:type="spellEnd"/>
          <w:r w:rsidRPr="00723CC4">
            <w:rPr>
              <w:rFonts w:ascii="Times New Roman" w:eastAsia="Cambria" w:hAnsi="Times New Roman" w:cs="Times New Roman"/>
              <w:sz w:val="24"/>
              <w:szCs w:val="24"/>
            </w:rPr>
            <w:t>.</w:t>
          </w:r>
          <w:r w:rsidRPr="00723CC4">
            <w:rPr>
              <w:rFonts w:ascii="Times New Roman" w:eastAsia="Cambria" w:hAnsi="Times New Roman" w:cs="Times New Roman"/>
              <w:sz w:val="24"/>
              <w:szCs w:val="24"/>
              <w:lang w:val="en-US"/>
            </w:rPr>
            <w:t>institute</w:t>
          </w:r>
        </w:p>
        <w:p w:rsidR="0052388D" w:rsidRDefault="0052388D" w:rsidP="0052388D">
          <w:pPr>
            <w:jc w:val="center"/>
          </w:pPr>
          <w:proofErr w:type="spellStart"/>
          <w:r w:rsidRPr="003B5466">
            <w:rPr>
              <w:rFonts w:ascii="Times New Roman" w:eastAsia="Cambria" w:hAnsi="Times New Roman" w:cs="Times New Roman"/>
              <w:sz w:val="24"/>
              <w:szCs w:val="24"/>
            </w:rPr>
            <w:t>тел</w:t>
          </w:r>
          <w:proofErr w:type="spellEnd"/>
          <w:r w:rsidRPr="003B5466">
            <w:rPr>
              <w:rFonts w:ascii="Times New Roman" w:eastAsia="Cambria" w:hAnsi="Times New Roman" w:cs="Times New Roman"/>
              <w:sz w:val="24"/>
              <w:szCs w:val="24"/>
            </w:rPr>
            <w:t>. +380-63-820-20-22</w:t>
          </w:r>
        </w:p>
      </w:tc>
      <w:tc>
        <w:tcPr>
          <w:tcW w:w="3623" w:type="dxa"/>
          <w:tcBorders>
            <w:top w:val="nil"/>
            <w:left w:val="nil"/>
            <w:bottom w:val="single" w:sz="4" w:space="0" w:color="000000"/>
            <w:right w:val="nil"/>
          </w:tcBorders>
          <w:shd w:val="clear" w:color="auto" w:fill="auto"/>
          <w:tcMar>
            <w:top w:w="80" w:type="dxa"/>
            <w:left w:w="80" w:type="dxa"/>
            <w:bottom w:w="80" w:type="dxa"/>
            <w:right w:w="80" w:type="dxa"/>
          </w:tcMar>
        </w:tcPr>
        <w:p w:rsidR="0052388D" w:rsidRDefault="0052388D" w:rsidP="0052388D">
          <w:pPr>
            <w:ind w:left="-367"/>
            <w:jc w:val="center"/>
          </w:pPr>
          <w:r>
            <w:rPr>
              <w:szCs w:val="22"/>
              <w:bdr w:val="none" w:sz="0" w:space="0" w:color="auto" w:frame="1"/>
            </w:rPr>
            <w:fldChar w:fldCharType="begin"/>
          </w:r>
          <w:r>
            <w:rPr>
              <w:szCs w:val="22"/>
              <w:bdr w:val="none" w:sz="0" w:space="0" w:color="auto" w:frame="1"/>
            </w:rPr>
            <w:instrText xml:space="preserve"> INCLUDEPICTURE "https://lh4.googleusercontent.com/nHCGlOQUBpGGAuU0DR6FkV93l3lZype4aJ8lutZUfixscQK4kpgo4sjsfJRnGCSz74YN14VuwED1DKM8J0kbj2PmK6rQbU-_ofQlJRM08iQMINiHIN7W2RI3pZhzQeR8irWCLJ-t" \* MERGEFORMATINET </w:instrText>
          </w:r>
          <w:r>
            <w:rPr>
              <w:szCs w:val="22"/>
              <w:bdr w:val="none" w:sz="0" w:space="0" w:color="auto" w:frame="1"/>
            </w:rPr>
            <w:fldChar w:fldCharType="separate"/>
          </w:r>
          <w:r>
            <w:rPr>
              <w:noProof/>
              <w:szCs w:val="22"/>
              <w:bdr w:val="none" w:sz="0" w:space="0" w:color="auto" w:frame="1"/>
              <w:lang w:val="ru-RU" w:eastAsia="ru-RU"/>
            </w:rPr>
            <w:drawing>
              <wp:inline distT="0" distB="0" distL="0" distR="0" wp14:anchorId="7A9A1CEE" wp14:editId="0554E248">
                <wp:extent cx="2688927" cy="1704814"/>
                <wp:effectExtent l="0" t="0" r="3810" b="0"/>
                <wp:docPr id="1" name="Picture 1" descr="https://lh4.googleusercontent.com/nHCGlOQUBpGGAuU0DR6FkV93l3lZype4aJ8lutZUfixscQK4kpgo4sjsfJRnGCSz74YN14VuwED1DKM8J0kbj2PmK6rQbU-_ofQlJRM08iQMINiHIN7W2RI3pZhzQeR8irWCLJ-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nHCGlOQUBpGGAuU0DR6FkV93l3lZype4aJ8lutZUfixscQK4kpgo4sjsfJRnGCSz74YN14VuwED1DKM8J0kbj2PmK6rQbU-_ofQlJRM08iQMINiHIN7W2RI3pZhzQeR8irWCLJ-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17775" cy="1723104"/>
                        </a:xfrm>
                        <a:prstGeom prst="rect">
                          <a:avLst/>
                        </a:prstGeom>
                        <a:noFill/>
                        <a:ln>
                          <a:noFill/>
                        </a:ln>
                      </pic:spPr>
                    </pic:pic>
                  </a:graphicData>
                </a:graphic>
              </wp:inline>
            </w:drawing>
          </w:r>
          <w:r>
            <w:rPr>
              <w:szCs w:val="22"/>
              <w:bdr w:val="none" w:sz="0" w:space="0" w:color="auto" w:frame="1"/>
            </w:rPr>
            <w:fldChar w:fldCharType="end"/>
          </w:r>
        </w:p>
      </w:tc>
      <w:tc>
        <w:tcPr>
          <w:tcW w:w="3119" w:type="dxa"/>
          <w:tcBorders>
            <w:top w:val="nil"/>
            <w:left w:val="nil"/>
            <w:bottom w:val="single" w:sz="4" w:space="0" w:color="000000"/>
            <w:right w:val="nil"/>
          </w:tcBorders>
          <w:shd w:val="clear" w:color="auto" w:fill="auto"/>
          <w:tcMar>
            <w:top w:w="80" w:type="dxa"/>
            <w:left w:w="80" w:type="dxa"/>
            <w:bottom w:w="80" w:type="dxa"/>
            <w:right w:w="80" w:type="dxa"/>
          </w:tcMar>
        </w:tcPr>
        <w:p w:rsidR="0052388D" w:rsidRPr="00CF38C8" w:rsidRDefault="0052388D" w:rsidP="0052388D">
          <w:pPr>
            <w:spacing w:before="120"/>
            <w:rPr>
              <w:rFonts w:ascii="Cambria" w:eastAsia="Cambria" w:hAnsi="Cambria" w:cs="Cambria"/>
              <w:b/>
              <w:bCs/>
              <w:color w:val="FF0000"/>
              <w:szCs w:val="22"/>
              <w:u w:color="FF0000"/>
              <w:lang w:val="en-US"/>
            </w:rPr>
          </w:pPr>
        </w:p>
        <w:p w:rsidR="0052388D" w:rsidRPr="003B5466" w:rsidRDefault="0052388D" w:rsidP="0052388D">
          <w:pPr>
            <w:spacing w:before="120"/>
            <w:jc w:val="center"/>
            <w:rPr>
              <w:rFonts w:ascii="Times New Roman" w:eastAsia="Cambria" w:hAnsi="Times New Roman" w:cs="Times New Roman"/>
              <w:b/>
              <w:bCs/>
              <w:color w:val="060606"/>
              <w:sz w:val="24"/>
              <w:szCs w:val="24"/>
              <w:u w:color="FF0000"/>
              <w:lang w:val="en-US"/>
            </w:rPr>
          </w:pPr>
          <w:r w:rsidRPr="003B5466">
            <w:rPr>
              <w:rFonts w:ascii="Times New Roman" w:eastAsia="Cambria" w:hAnsi="Times New Roman" w:cs="Times New Roman"/>
              <w:b/>
              <w:bCs/>
              <w:color w:val="060606"/>
              <w:sz w:val="24"/>
              <w:szCs w:val="24"/>
              <w:u w:color="FF0000"/>
              <w:lang w:val="en-US"/>
            </w:rPr>
            <w:t>Think tank</w:t>
          </w:r>
        </w:p>
        <w:p w:rsidR="0052388D" w:rsidRPr="003B5466" w:rsidRDefault="0052388D" w:rsidP="0052388D">
          <w:pPr>
            <w:jc w:val="center"/>
            <w:rPr>
              <w:rFonts w:ascii="Times New Roman" w:eastAsia="Cambria" w:hAnsi="Times New Roman" w:cs="Times New Roman"/>
              <w:b/>
              <w:bCs/>
              <w:color w:val="060606"/>
              <w:sz w:val="24"/>
              <w:szCs w:val="24"/>
              <w:u w:color="FF0000"/>
              <w:lang w:val="en-US"/>
            </w:rPr>
          </w:pPr>
          <w:r w:rsidRPr="003B5466">
            <w:rPr>
              <w:rFonts w:ascii="Times New Roman" w:eastAsia="Cambria" w:hAnsi="Times New Roman" w:cs="Times New Roman"/>
              <w:b/>
              <w:bCs/>
              <w:color w:val="060606"/>
              <w:sz w:val="24"/>
              <w:szCs w:val="24"/>
              <w:u w:color="FF0000"/>
              <w:lang w:val="fr-FR"/>
            </w:rPr>
            <w:t>«</w:t>
          </w:r>
          <w:r w:rsidRPr="003B5466">
            <w:rPr>
              <w:rFonts w:ascii="Times New Roman" w:eastAsia="Cambria" w:hAnsi="Times New Roman" w:cs="Times New Roman"/>
              <w:b/>
              <w:bCs/>
              <w:color w:val="060606"/>
              <w:sz w:val="24"/>
              <w:szCs w:val="24"/>
              <w:u w:color="FF0000"/>
              <w:lang w:val="en-US"/>
            </w:rPr>
            <w:t>Institute of legislative ideas</w:t>
          </w:r>
          <w:r w:rsidRPr="003B5466">
            <w:rPr>
              <w:rFonts w:ascii="Times New Roman" w:eastAsia="Cambria" w:hAnsi="Times New Roman" w:cs="Times New Roman"/>
              <w:b/>
              <w:bCs/>
              <w:color w:val="060606"/>
              <w:sz w:val="24"/>
              <w:szCs w:val="24"/>
              <w:u w:color="FF0000"/>
              <w:lang w:val="it-IT"/>
            </w:rPr>
            <w:t>»</w:t>
          </w:r>
        </w:p>
        <w:p w:rsidR="0052388D" w:rsidRPr="00723CC4" w:rsidRDefault="004854B1" w:rsidP="0052388D">
          <w:pPr>
            <w:jc w:val="center"/>
            <w:rPr>
              <w:rFonts w:ascii="Times New Roman" w:eastAsia="Cambria" w:hAnsi="Times New Roman" w:cs="Times New Roman"/>
              <w:sz w:val="24"/>
              <w:szCs w:val="24"/>
            </w:rPr>
          </w:pPr>
          <w:hyperlink r:id="rId2" w:history="1">
            <w:r w:rsidR="0052388D" w:rsidRPr="00723CC4">
              <w:rPr>
                <w:rStyle w:val="a4"/>
                <w:rFonts w:ascii="Times New Roman" w:eastAsia="Cambria" w:hAnsi="Times New Roman" w:cs="Times New Roman"/>
                <w:color w:val="000000"/>
                <w:sz w:val="24"/>
                <w:szCs w:val="24"/>
                <w:lang w:val="en-US"/>
              </w:rPr>
              <w:t>legislative</w:t>
            </w:r>
            <w:r w:rsidR="0052388D" w:rsidRPr="00723CC4">
              <w:rPr>
                <w:rStyle w:val="a4"/>
                <w:rFonts w:ascii="Times New Roman" w:eastAsia="Cambria" w:hAnsi="Times New Roman" w:cs="Times New Roman"/>
                <w:color w:val="000000"/>
                <w:sz w:val="24"/>
                <w:szCs w:val="24"/>
              </w:rPr>
              <w:t>.</w:t>
            </w:r>
            <w:r w:rsidR="0052388D" w:rsidRPr="00723CC4">
              <w:rPr>
                <w:rStyle w:val="a4"/>
                <w:rFonts w:ascii="Times New Roman" w:eastAsia="Cambria" w:hAnsi="Times New Roman" w:cs="Times New Roman"/>
                <w:color w:val="000000"/>
                <w:sz w:val="24"/>
                <w:szCs w:val="24"/>
                <w:lang w:val="en-US"/>
              </w:rPr>
              <w:t>ideas</w:t>
            </w:r>
            <w:r w:rsidR="0052388D" w:rsidRPr="00723CC4">
              <w:rPr>
                <w:rStyle w:val="a4"/>
                <w:rFonts w:ascii="Times New Roman" w:eastAsia="Cambria" w:hAnsi="Times New Roman" w:cs="Times New Roman"/>
                <w:color w:val="000000"/>
                <w:sz w:val="24"/>
                <w:szCs w:val="24"/>
              </w:rPr>
              <w:t>@</w:t>
            </w:r>
            <w:proofErr w:type="spellStart"/>
            <w:r w:rsidR="0052388D" w:rsidRPr="00723CC4">
              <w:rPr>
                <w:rStyle w:val="a4"/>
                <w:rFonts w:ascii="Times New Roman" w:eastAsia="Cambria" w:hAnsi="Times New Roman" w:cs="Times New Roman"/>
                <w:color w:val="000000"/>
                <w:sz w:val="24"/>
                <w:szCs w:val="24"/>
                <w:lang w:val="en-US"/>
              </w:rPr>
              <w:t>gmail</w:t>
            </w:r>
            <w:proofErr w:type="spellEnd"/>
            <w:r w:rsidR="0052388D" w:rsidRPr="00723CC4">
              <w:rPr>
                <w:rStyle w:val="a4"/>
                <w:rFonts w:ascii="Times New Roman" w:eastAsia="Cambria" w:hAnsi="Times New Roman" w:cs="Times New Roman"/>
                <w:color w:val="000000"/>
                <w:sz w:val="24"/>
                <w:szCs w:val="24"/>
              </w:rPr>
              <w:t>.</w:t>
            </w:r>
            <w:r w:rsidR="0052388D" w:rsidRPr="00723CC4">
              <w:rPr>
                <w:rStyle w:val="a4"/>
                <w:rFonts w:ascii="Times New Roman" w:eastAsia="Cambria" w:hAnsi="Times New Roman" w:cs="Times New Roman"/>
                <w:color w:val="000000"/>
                <w:sz w:val="24"/>
                <w:szCs w:val="24"/>
                <w:lang w:val="en-US"/>
              </w:rPr>
              <w:t>com</w:t>
            </w:r>
          </w:hyperlink>
        </w:p>
        <w:p w:rsidR="0052388D" w:rsidRPr="00723CC4" w:rsidRDefault="0052388D" w:rsidP="0052388D">
          <w:pPr>
            <w:jc w:val="center"/>
            <w:rPr>
              <w:rFonts w:ascii="Times New Roman" w:eastAsia="Cambria" w:hAnsi="Times New Roman" w:cs="Times New Roman"/>
              <w:sz w:val="24"/>
              <w:szCs w:val="24"/>
              <w:lang w:val="en-US"/>
            </w:rPr>
          </w:pPr>
          <w:proofErr w:type="spellStart"/>
          <w:r w:rsidRPr="00723CC4">
            <w:rPr>
              <w:rFonts w:ascii="Times New Roman" w:eastAsia="Cambria" w:hAnsi="Times New Roman" w:cs="Times New Roman"/>
              <w:sz w:val="24"/>
              <w:szCs w:val="24"/>
              <w:lang w:val="en-US"/>
            </w:rPr>
            <w:t>izi.institute</w:t>
          </w:r>
          <w:proofErr w:type="spellEnd"/>
        </w:p>
        <w:p w:rsidR="0052388D" w:rsidRDefault="0052388D" w:rsidP="0052388D">
          <w:pPr>
            <w:jc w:val="center"/>
          </w:pPr>
          <w:proofErr w:type="gramStart"/>
          <w:r w:rsidRPr="003B5466">
            <w:rPr>
              <w:rFonts w:ascii="Times New Roman" w:eastAsia="Cambria" w:hAnsi="Times New Roman" w:cs="Times New Roman"/>
              <w:sz w:val="24"/>
              <w:szCs w:val="24"/>
              <w:lang w:val="en-US"/>
            </w:rPr>
            <w:t>mob</w:t>
          </w:r>
          <w:proofErr w:type="gramEnd"/>
          <w:r w:rsidRPr="003B5466">
            <w:rPr>
              <w:rFonts w:ascii="Times New Roman" w:eastAsia="Cambria" w:hAnsi="Times New Roman" w:cs="Times New Roman"/>
              <w:sz w:val="24"/>
              <w:szCs w:val="24"/>
            </w:rPr>
            <w:t>. +380-63-820-20-22</w:t>
          </w:r>
        </w:p>
      </w:tc>
    </w:tr>
  </w:tbl>
  <w:p w:rsidR="0052388D" w:rsidRDefault="0052388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8DA066C"/>
    <w:lvl w:ilvl="0">
      <w:numFmt w:val="bullet"/>
      <w:lvlText w:val="*"/>
      <w:lvlJc w:val="left"/>
    </w:lvl>
  </w:abstractNum>
  <w:abstractNum w:abstractNumId="1" w15:restartNumberingAfterBreak="0">
    <w:nsid w:val="05E008D0"/>
    <w:multiLevelType w:val="hybridMultilevel"/>
    <w:tmpl w:val="4D5E6B4A"/>
    <w:lvl w:ilvl="0" w:tplc="824ACAFA">
      <w:start w:val="4"/>
      <w:numFmt w:val="bullet"/>
      <w:lvlText w:val="-"/>
      <w:lvlJc w:val="left"/>
      <w:pPr>
        <w:ind w:left="1069" w:hanging="360"/>
      </w:pPr>
      <w:rPr>
        <w:rFonts w:ascii="Calibri" w:eastAsia="Times New Roman" w:hAnsi="Calibri" w:cs="Times New Roman" w:hint="default"/>
        <w:b/>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07CD6E10"/>
    <w:multiLevelType w:val="hybridMultilevel"/>
    <w:tmpl w:val="D5BE6AAA"/>
    <w:lvl w:ilvl="0" w:tplc="3BDCC11C">
      <w:numFmt w:val="bullet"/>
      <w:lvlText w:val="-"/>
      <w:lvlJc w:val="left"/>
      <w:pPr>
        <w:ind w:left="1069" w:hanging="360"/>
      </w:pPr>
      <w:rPr>
        <w:rFonts w:ascii="Times New Roman" w:eastAsia="Arial" w:hAnsi="Times New Roman" w:cs="Times New Roman" w:hint="default"/>
        <w:b/>
        <w:sz w:val="28"/>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0B683953"/>
    <w:multiLevelType w:val="hybridMultilevel"/>
    <w:tmpl w:val="912497A8"/>
    <w:lvl w:ilvl="0" w:tplc="D6E463AE">
      <w:numFmt w:val="bullet"/>
      <w:lvlText w:val="-"/>
      <w:lvlJc w:val="left"/>
      <w:pPr>
        <w:ind w:left="1068" w:hanging="360"/>
      </w:pPr>
      <w:rPr>
        <w:rFonts w:ascii="Times New Roman" w:eastAsia="Arial"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182F026E"/>
    <w:multiLevelType w:val="hybridMultilevel"/>
    <w:tmpl w:val="46C8FA48"/>
    <w:lvl w:ilvl="0" w:tplc="28DE3494">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C040958"/>
    <w:multiLevelType w:val="hybridMultilevel"/>
    <w:tmpl w:val="6680D2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DE57361"/>
    <w:multiLevelType w:val="hybridMultilevel"/>
    <w:tmpl w:val="CE94B814"/>
    <w:lvl w:ilvl="0" w:tplc="0136E4E6">
      <w:start w:val="4"/>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7" w15:restartNumberingAfterBreak="0">
    <w:nsid w:val="34BC4E02"/>
    <w:multiLevelType w:val="hybridMultilevel"/>
    <w:tmpl w:val="867606B8"/>
    <w:lvl w:ilvl="0" w:tplc="B9A0D8CC">
      <w:numFmt w:val="bullet"/>
      <w:lvlText w:val="-"/>
      <w:lvlJc w:val="left"/>
      <w:pPr>
        <w:ind w:left="1262" w:hanging="360"/>
      </w:pPr>
      <w:rPr>
        <w:rFonts w:ascii="Times New Roman" w:eastAsia="Arial" w:hAnsi="Times New Roman" w:cs="Times New Roman" w:hint="default"/>
      </w:rPr>
    </w:lvl>
    <w:lvl w:ilvl="1" w:tplc="04220003" w:tentative="1">
      <w:start w:val="1"/>
      <w:numFmt w:val="bullet"/>
      <w:lvlText w:val="o"/>
      <w:lvlJc w:val="left"/>
      <w:pPr>
        <w:ind w:left="1982" w:hanging="360"/>
      </w:pPr>
      <w:rPr>
        <w:rFonts w:ascii="Courier New" w:hAnsi="Courier New" w:cs="Courier New" w:hint="default"/>
      </w:rPr>
    </w:lvl>
    <w:lvl w:ilvl="2" w:tplc="04220005" w:tentative="1">
      <w:start w:val="1"/>
      <w:numFmt w:val="bullet"/>
      <w:lvlText w:val=""/>
      <w:lvlJc w:val="left"/>
      <w:pPr>
        <w:ind w:left="2702" w:hanging="360"/>
      </w:pPr>
      <w:rPr>
        <w:rFonts w:ascii="Wingdings" w:hAnsi="Wingdings" w:hint="default"/>
      </w:rPr>
    </w:lvl>
    <w:lvl w:ilvl="3" w:tplc="04220001" w:tentative="1">
      <w:start w:val="1"/>
      <w:numFmt w:val="bullet"/>
      <w:lvlText w:val=""/>
      <w:lvlJc w:val="left"/>
      <w:pPr>
        <w:ind w:left="3422" w:hanging="360"/>
      </w:pPr>
      <w:rPr>
        <w:rFonts w:ascii="Symbol" w:hAnsi="Symbol" w:hint="default"/>
      </w:rPr>
    </w:lvl>
    <w:lvl w:ilvl="4" w:tplc="04220003" w:tentative="1">
      <w:start w:val="1"/>
      <w:numFmt w:val="bullet"/>
      <w:lvlText w:val="o"/>
      <w:lvlJc w:val="left"/>
      <w:pPr>
        <w:ind w:left="4142" w:hanging="360"/>
      </w:pPr>
      <w:rPr>
        <w:rFonts w:ascii="Courier New" w:hAnsi="Courier New" w:cs="Courier New" w:hint="default"/>
      </w:rPr>
    </w:lvl>
    <w:lvl w:ilvl="5" w:tplc="04220005" w:tentative="1">
      <w:start w:val="1"/>
      <w:numFmt w:val="bullet"/>
      <w:lvlText w:val=""/>
      <w:lvlJc w:val="left"/>
      <w:pPr>
        <w:ind w:left="4862" w:hanging="360"/>
      </w:pPr>
      <w:rPr>
        <w:rFonts w:ascii="Wingdings" w:hAnsi="Wingdings" w:hint="default"/>
      </w:rPr>
    </w:lvl>
    <w:lvl w:ilvl="6" w:tplc="04220001" w:tentative="1">
      <w:start w:val="1"/>
      <w:numFmt w:val="bullet"/>
      <w:lvlText w:val=""/>
      <w:lvlJc w:val="left"/>
      <w:pPr>
        <w:ind w:left="5582" w:hanging="360"/>
      </w:pPr>
      <w:rPr>
        <w:rFonts w:ascii="Symbol" w:hAnsi="Symbol" w:hint="default"/>
      </w:rPr>
    </w:lvl>
    <w:lvl w:ilvl="7" w:tplc="04220003" w:tentative="1">
      <w:start w:val="1"/>
      <w:numFmt w:val="bullet"/>
      <w:lvlText w:val="o"/>
      <w:lvlJc w:val="left"/>
      <w:pPr>
        <w:ind w:left="6302" w:hanging="360"/>
      </w:pPr>
      <w:rPr>
        <w:rFonts w:ascii="Courier New" w:hAnsi="Courier New" w:cs="Courier New" w:hint="default"/>
      </w:rPr>
    </w:lvl>
    <w:lvl w:ilvl="8" w:tplc="04220005" w:tentative="1">
      <w:start w:val="1"/>
      <w:numFmt w:val="bullet"/>
      <w:lvlText w:val=""/>
      <w:lvlJc w:val="left"/>
      <w:pPr>
        <w:ind w:left="7022" w:hanging="360"/>
      </w:pPr>
      <w:rPr>
        <w:rFonts w:ascii="Wingdings" w:hAnsi="Wingdings" w:hint="default"/>
      </w:rPr>
    </w:lvl>
  </w:abstractNum>
  <w:abstractNum w:abstractNumId="8" w15:restartNumberingAfterBreak="0">
    <w:nsid w:val="38E15AE3"/>
    <w:multiLevelType w:val="hybridMultilevel"/>
    <w:tmpl w:val="F63AC568"/>
    <w:lvl w:ilvl="0" w:tplc="72EC451E">
      <w:start w:val="2"/>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15:restartNumberingAfterBreak="0">
    <w:nsid w:val="40AC4853"/>
    <w:multiLevelType w:val="hybridMultilevel"/>
    <w:tmpl w:val="53E878A6"/>
    <w:lvl w:ilvl="0" w:tplc="955EA5C8">
      <w:start w:val="13"/>
      <w:numFmt w:val="bullet"/>
      <w:lvlText w:val="-"/>
      <w:lvlJc w:val="left"/>
      <w:pPr>
        <w:ind w:left="1069" w:hanging="360"/>
      </w:pPr>
      <w:rPr>
        <w:rFonts w:ascii="Times New Roman" w:eastAsia="Arial"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15:restartNumberingAfterBreak="0">
    <w:nsid w:val="41B56BA1"/>
    <w:multiLevelType w:val="hybridMultilevel"/>
    <w:tmpl w:val="6136EB02"/>
    <w:lvl w:ilvl="0" w:tplc="E5B2636A">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45FE669B"/>
    <w:multiLevelType w:val="multilevel"/>
    <w:tmpl w:val="0B38CB32"/>
    <w:lvl w:ilvl="0">
      <w:start w:val="2"/>
      <w:numFmt w:val="decimal"/>
      <w:lvlText w:val="%1."/>
      <w:lvlJc w:val="left"/>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50D1157E"/>
    <w:multiLevelType w:val="hybridMultilevel"/>
    <w:tmpl w:val="8A544490"/>
    <w:lvl w:ilvl="0" w:tplc="D2D8428C">
      <w:numFmt w:val="bullet"/>
      <w:lvlText w:val="-"/>
      <w:lvlJc w:val="left"/>
      <w:pPr>
        <w:ind w:left="1069" w:hanging="360"/>
      </w:pPr>
      <w:rPr>
        <w:rFonts w:ascii="Times New Roman" w:eastAsia="Arial"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60706D02"/>
    <w:multiLevelType w:val="hybridMultilevel"/>
    <w:tmpl w:val="71623C1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15:restartNumberingAfterBreak="0">
    <w:nsid w:val="66907C61"/>
    <w:multiLevelType w:val="hybridMultilevel"/>
    <w:tmpl w:val="7B66799C"/>
    <w:lvl w:ilvl="0" w:tplc="B78287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67E57A93"/>
    <w:multiLevelType w:val="hybridMultilevel"/>
    <w:tmpl w:val="3852FD00"/>
    <w:lvl w:ilvl="0" w:tplc="2A9E6B6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69E54112"/>
    <w:multiLevelType w:val="singleLevel"/>
    <w:tmpl w:val="0EB0E188"/>
    <w:lvl w:ilvl="0">
      <w:start w:val="2"/>
      <w:numFmt w:val="decimal"/>
      <w:lvlText w:val="%1."/>
      <w:legacy w:legacy="1" w:legacySpace="0" w:legacyIndent="355"/>
      <w:lvlJc w:val="left"/>
      <w:rPr>
        <w:rFonts w:ascii="Times New Roman" w:hAnsi="Times New Roman" w:cs="Times New Roman" w:hint="default"/>
      </w:rPr>
    </w:lvl>
  </w:abstractNum>
  <w:abstractNum w:abstractNumId="17" w15:restartNumberingAfterBreak="0">
    <w:nsid w:val="783E21ED"/>
    <w:multiLevelType w:val="hybridMultilevel"/>
    <w:tmpl w:val="D542F3E6"/>
    <w:lvl w:ilvl="0" w:tplc="42B8F024">
      <w:start w:val="1"/>
      <w:numFmt w:val="decimal"/>
      <w:lvlText w:val="%1."/>
      <w:lvlJc w:val="left"/>
      <w:pPr>
        <w:tabs>
          <w:tab w:val="num" w:pos="1710"/>
        </w:tabs>
        <w:ind w:left="1710" w:hanging="1170"/>
      </w:pPr>
      <w:rPr>
        <w:rFonts w:cs="Times New Roman" w:hint="default"/>
        <w:b w:val="0"/>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8" w15:restartNumberingAfterBreak="0">
    <w:nsid w:val="7AEF6E65"/>
    <w:multiLevelType w:val="hybridMultilevel"/>
    <w:tmpl w:val="C19AA810"/>
    <w:lvl w:ilvl="0" w:tplc="AE4653F2">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6"/>
  </w:num>
  <w:num w:numId="2">
    <w:abstractNumId w:val="17"/>
  </w:num>
  <w:num w:numId="3">
    <w:abstractNumId w:val="8"/>
  </w:num>
  <w:num w:numId="4">
    <w:abstractNumId w:val="11"/>
    <w:lvlOverride w:ilvl="0">
      <w:startOverride w:val="2"/>
    </w:lvlOverride>
    <w:lvlOverride w:ilvl="1"/>
    <w:lvlOverride w:ilvl="2"/>
    <w:lvlOverride w:ilvl="3"/>
    <w:lvlOverride w:ilvl="4"/>
    <w:lvlOverride w:ilvl="5"/>
    <w:lvlOverride w:ilvl="6"/>
    <w:lvlOverride w:ilvl="7"/>
    <w:lvlOverride w:ilvl="8"/>
  </w:num>
  <w:num w:numId="5">
    <w:abstractNumId w:val="10"/>
  </w:num>
  <w:num w:numId="6">
    <w:abstractNumId w:val="1"/>
  </w:num>
  <w:num w:numId="7">
    <w:abstractNumId w:val="18"/>
  </w:num>
  <w:num w:numId="8">
    <w:abstractNumId w:val="14"/>
  </w:num>
  <w:num w:numId="9">
    <w:abstractNumId w:val="3"/>
  </w:num>
  <w:num w:numId="10">
    <w:abstractNumId w:val="2"/>
  </w:num>
  <w:num w:numId="11">
    <w:abstractNumId w:val="7"/>
  </w:num>
  <w:num w:numId="12">
    <w:abstractNumId w:val="0"/>
    <w:lvlOverride w:ilvl="0">
      <w:lvl w:ilvl="0">
        <w:start w:val="65535"/>
        <w:numFmt w:val="bullet"/>
        <w:lvlText w:val="-"/>
        <w:legacy w:legacy="1" w:legacySpace="0" w:legacyIndent="356"/>
        <w:lvlJc w:val="left"/>
        <w:rPr>
          <w:rFonts w:ascii="Times New Roman" w:hAnsi="Times New Roman" w:cs="Times New Roman" w:hint="default"/>
        </w:rPr>
      </w:lvl>
    </w:lvlOverride>
  </w:num>
  <w:num w:numId="13">
    <w:abstractNumId w:val="16"/>
  </w:num>
  <w:num w:numId="14">
    <w:abstractNumId w:val="13"/>
  </w:num>
  <w:num w:numId="15">
    <w:abstractNumId w:val="15"/>
  </w:num>
  <w:num w:numId="16">
    <w:abstractNumId w:val="5"/>
  </w:num>
  <w:num w:numId="17">
    <w:abstractNumId w:val="12"/>
  </w:num>
  <w:num w:numId="18">
    <w:abstractNumId w:val="9"/>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4BC"/>
    <w:rsid w:val="000041D0"/>
    <w:rsid w:val="0000463A"/>
    <w:rsid w:val="0000718C"/>
    <w:rsid w:val="000131CA"/>
    <w:rsid w:val="00013CE6"/>
    <w:rsid w:val="000167DD"/>
    <w:rsid w:val="00016CAB"/>
    <w:rsid w:val="000177F6"/>
    <w:rsid w:val="00024A5A"/>
    <w:rsid w:val="000250F4"/>
    <w:rsid w:val="00027A29"/>
    <w:rsid w:val="0003095E"/>
    <w:rsid w:val="0003290D"/>
    <w:rsid w:val="00032CCC"/>
    <w:rsid w:val="0004028F"/>
    <w:rsid w:val="000408AF"/>
    <w:rsid w:val="000439F7"/>
    <w:rsid w:val="00044D19"/>
    <w:rsid w:val="000516F0"/>
    <w:rsid w:val="00070623"/>
    <w:rsid w:val="00074ACD"/>
    <w:rsid w:val="000811B5"/>
    <w:rsid w:val="00084CC8"/>
    <w:rsid w:val="00087765"/>
    <w:rsid w:val="00091232"/>
    <w:rsid w:val="00094F0C"/>
    <w:rsid w:val="00097BF2"/>
    <w:rsid w:val="000A2272"/>
    <w:rsid w:val="000A66C7"/>
    <w:rsid w:val="000B1D44"/>
    <w:rsid w:val="000B37DC"/>
    <w:rsid w:val="000B4142"/>
    <w:rsid w:val="000B6BC6"/>
    <w:rsid w:val="000C0C29"/>
    <w:rsid w:val="000C52E1"/>
    <w:rsid w:val="000D20E3"/>
    <w:rsid w:val="000D54C2"/>
    <w:rsid w:val="000E60C2"/>
    <w:rsid w:val="000E7C96"/>
    <w:rsid w:val="00103C04"/>
    <w:rsid w:val="001048F8"/>
    <w:rsid w:val="001121C7"/>
    <w:rsid w:val="001153C7"/>
    <w:rsid w:val="001173E8"/>
    <w:rsid w:val="0012237D"/>
    <w:rsid w:val="001228D7"/>
    <w:rsid w:val="0012395C"/>
    <w:rsid w:val="00127452"/>
    <w:rsid w:val="00130454"/>
    <w:rsid w:val="00135ED4"/>
    <w:rsid w:val="001368E0"/>
    <w:rsid w:val="00136B7C"/>
    <w:rsid w:val="00142AAE"/>
    <w:rsid w:val="00150947"/>
    <w:rsid w:val="00154A56"/>
    <w:rsid w:val="00154DC9"/>
    <w:rsid w:val="0016002D"/>
    <w:rsid w:val="00160CA7"/>
    <w:rsid w:val="00167558"/>
    <w:rsid w:val="00170D17"/>
    <w:rsid w:val="00170F8E"/>
    <w:rsid w:val="0017132E"/>
    <w:rsid w:val="001748D3"/>
    <w:rsid w:val="00176A7B"/>
    <w:rsid w:val="00184DD8"/>
    <w:rsid w:val="00191DBA"/>
    <w:rsid w:val="00192A53"/>
    <w:rsid w:val="00197716"/>
    <w:rsid w:val="001A279F"/>
    <w:rsid w:val="001A30DF"/>
    <w:rsid w:val="001A6AA5"/>
    <w:rsid w:val="001B1A1A"/>
    <w:rsid w:val="001B4A13"/>
    <w:rsid w:val="001C0859"/>
    <w:rsid w:val="001C23A6"/>
    <w:rsid w:val="001C3BC3"/>
    <w:rsid w:val="001C55F1"/>
    <w:rsid w:val="001C76B2"/>
    <w:rsid w:val="001D3703"/>
    <w:rsid w:val="001D390D"/>
    <w:rsid w:val="001E32E5"/>
    <w:rsid w:val="001E3375"/>
    <w:rsid w:val="001E3D52"/>
    <w:rsid w:val="001E6647"/>
    <w:rsid w:val="001F7142"/>
    <w:rsid w:val="002003DC"/>
    <w:rsid w:val="00201063"/>
    <w:rsid w:val="0020788D"/>
    <w:rsid w:val="002146B5"/>
    <w:rsid w:val="00215550"/>
    <w:rsid w:val="00217D78"/>
    <w:rsid w:val="0022197A"/>
    <w:rsid w:val="00222E8F"/>
    <w:rsid w:val="00227A4A"/>
    <w:rsid w:val="0023191B"/>
    <w:rsid w:val="002372E6"/>
    <w:rsid w:val="002435EB"/>
    <w:rsid w:val="00243872"/>
    <w:rsid w:val="00251888"/>
    <w:rsid w:val="002563FD"/>
    <w:rsid w:val="00261D48"/>
    <w:rsid w:val="002634E6"/>
    <w:rsid w:val="00264224"/>
    <w:rsid w:val="0027106C"/>
    <w:rsid w:val="00275166"/>
    <w:rsid w:val="00282489"/>
    <w:rsid w:val="00282B01"/>
    <w:rsid w:val="00286EEF"/>
    <w:rsid w:val="00287338"/>
    <w:rsid w:val="00296BA7"/>
    <w:rsid w:val="00297A65"/>
    <w:rsid w:val="002A0073"/>
    <w:rsid w:val="002A05B0"/>
    <w:rsid w:val="002A1533"/>
    <w:rsid w:val="002B16A9"/>
    <w:rsid w:val="002B26CA"/>
    <w:rsid w:val="002B2ED1"/>
    <w:rsid w:val="002B3637"/>
    <w:rsid w:val="002C22C2"/>
    <w:rsid w:val="002C4C13"/>
    <w:rsid w:val="002C7466"/>
    <w:rsid w:val="002D07BC"/>
    <w:rsid w:val="002D210F"/>
    <w:rsid w:val="002D306E"/>
    <w:rsid w:val="002D3A29"/>
    <w:rsid w:val="002D487F"/>
    <w:rsid w:val="002D6D7B"/>
    <w:rsid w:val="002E6C40"/>
    <w:rsid w:val="002F2846"/>
    <w:rsid w:val="00302996"/>
    <w:rsid w:val="00304C19"/>
    <w:rsid w:val="003109CE"/>
    <w:rsid w:val="0031443B"/>
    <w:rsid w:val="003147B3"/>
    <w:rsid w:val="003207D5"/>
    <w:rsid w:val="00322D14"/>
    <w:rsid w:val="00334A7D"/>
    <w:rsid w:val="00334B95"/>
    <w:rsid w:val="00335BFD"/>
    <w:rsid w:val="00336F02"/>
    <w:rsid w:val="00337424"/>
    <w:rsid w:val="00341D7B"/>
    <w:rsid w:val="003423DA"/>
    <w:rsid w:val="00342523"/>
    <w:rsid w:val="00344772"/>
    <w:rsid w:val="003516EC"/>
    <w:rsid w:val="0036104B"/>
    <w:rsid w:val="00365240"/>
    <w:rsid w:val="003676EB"/>
    <w:rsid w:val="0037218E"/>
    <w:rsid w:val="00372B69"/>
    <w:rsid w:val="003744E7"/>
    <w:rsid w:val="00374E14"/>
    <w:rsid w:val="00375D42"/>
    <w:rsid w:val="003865D1"/>
    <w:rsid w:val="00386D63"/>
    <w:rsid w:val="003933C7"/>
    <w:rsid w:val="00394294"/>
    <w:rsid w:val="0039623F"/>
    <w:rsid w:val="003A1473"/>
    <w:rsid w:val="003A1CC3"/>
    <w:rsid w:val="003B5EDA"/>
    <w:rsid w:val="003C2DBC"/>
    <w:rsid w:val="003C2FC1"/>
    <w:rsid w:val="003D2C13"/>
    <w:rsid w:val="003F40C7"/>
    <w:rsid w:val="00403344"/>
    <w:rsid w:val="004105E2"/>
    <w:rsid w:val="00417515"/>
    <w:rsid w:val="0042011B"/>
    <w:rsid w:val="00421A58"/>
    <w:rsid w:val="00435089"/>
    <w:rsid w:val="00446EAE"/>
    <w:rsid w:val="0045101B"/>
    <w:rsid w:val="00453289"/>
    <w:rsid w:val="00454448"/>
    <w:rsid w:val="00454F4D"/>
    <w:rsid w:val="00456146"/>
    <w:rsid w:val="00460D66"/>
    <w:rsid w:val="00461440"/>
    <w:rsid w:val="0046297F"/>
    <w:rsid w:val="00463204"/>
    <w:rsid w:val="004703E9"/>
    <w:rsid w:val="00470E6F"/>
    <w:rsid w:val="00474CC3"/>
    <w:rsid w:val="004854B1"/>
    <w:rsid w:val="00494298"/>
    <w:rsid w:val="00496156"/>
    <w:rsid w:val="00496AF1"/>
    <w:rsid w:val="004A4AAC"/>
    <w:rsid w:val="004A750E"/>
    <w:rsid w:val="004B067A"/>
    <w:rsid w:val="004B1991"/>
    <w:rsid w:val="004B2692"/>
    <w:rsid w:val="004B4C6D"/>
    <w:rsid w:val="004B63FA"/>
    <w:rsid w:val="004B766A"/>
    <w:rsid w:val="004C0F1A"/>
    <w:rsid w:val="004C16FB"/>
    <w:rsid w:val="004C3164"/>
    <w:rsid w:val="004C581F"/>
    <w:rsid w:val="004C62B4"/>
    <w:rsid w:val="004E0A7E"/>
    <w:rsid w:val="004E712C"/>
    <w:rsid w:val="004F1C7A"/>
    <w:rsid w:val="00500270"/>
    <w:rsid w:val="00503B30"/>
    <w:rsid w:val="00511605"/>
    <w:rsid w:val="005126B4"/>
    <w:rsid w:val="00522570"/>
    <w:rsid w:val="0052276C"/>
    <w:rsid w:val="0052388D"/>
    <w:rsid w:val="00523B19"/>
    <w:rsid w:val="00525FC7"/>
    <w:rsid w:val="00546079"/>
    <w:rsid w:val="00552943"/>
    <w:rsid w:val="005543F3"/>
    <w:rsid w:val="00555BF9"/>
    <w:rsid w:val="00571BE4"/>
    <w:rsid w:val="00576019"/>
    <w:rsid w:val="005772D8"/>
    <w:rsid w:val="005832B0"/>
    <w:rsid w:val="005834C3"/>
    <w:rsid w:val="00590F3D"/>
    <w:rsid w:val="00590F91"/>
    <w:rsid w:val="005918A2"/>
    <w:rsid w:val="005A08F1"/>
    <w:rsid w:val="005A4903"/>
    <w:rsid w:val="005A4ECF"/>
    <w:rsid w:val="005A4FEA"/>
    <w:rsid w:val="005A538C"/>
    <w:rsid w:val="005A58C2"/>
    <w:rsid w:val="005B0C9B"/>
    <w:rsid w:val="005C7588"/>
    <w:rsid w:val="005D3CC7"/>
    <w:rsid w:val="005E0475"/>
    <w:rsid w:val="005E0CEF"/>
    <w:rsid w:val="005E5EE8"/>
    <w:rsid w:val="005E64F5"/>
    <w:rsid w:val="005F1B95"/>
    <w:rsid w:val="005F7860"/>
    <w:rsid w:val="00602AC0"/>
    <w:rsid w:val="00610D82"/>
    <w:rsid w:val="00622078"/>
    <w:rsid w:val="00632700"/>
    <w:rsid w:val="00650E35"/>
    <w:rsid w:val="0065238A"/>
    <w:rsid w:val="006561DF"/>
    <w:rsid w:val="0065713B"/>
    <w:rsid w:val="00663A0C"/>
    <w:rsid w:val="00663E44"/>
    <w:rsid w:val="006674A0"/>
    <w:rsid w:val="006748B0"/>
    <w:rsid w:val="00684130"/>
    <w:rsid w:val="0068687B"/>
    <w:rsid w:val="00691665"/>
    <w:rsid w:val="006967CE"/>
    <w:rsid w:val="006A2851"/>
    <w:rsid w:val="006A5FBE"/>
    <w:rsid w:val="006C00B6"/>
    <w:rsid w:val="006C17CC"/>
    <w:rsid w:val="006C2161"/>
    <w:rsid w:val="006D3056"/>
    <w:rsid w:val="006D416F"/>
    <w:rsid w:val="006D532E"/>
    <w:rsid w:val="006D59FA"/>
    <w:rsid w:val="006D64F4"/>
    <w:rsid w:val="006E45EE"/>
    <w:rsid w:val="006E4842"/>
    <w:rsid w:val="006E63C1"/>
    <w:rsid w:val="006F13EB"/>
    <w:rsid w:val="006F304E"/>
    <w:rsid w:val="006F567F"/>
    <w:rsid w:val="006F5A49"/>
    <w:rsid w:val="006F69E8"/>
    <w:rsid w:val="0070115F"/>
    <w:rsid w:val="00712178"/>
    <w:rsid w:val="00714177"/>
    <w:rsid w:val="00717B39"/>
    <w:rsid w:val="00723CC4"/>
    <w:rsid w:val="00726A2C"/>
    <w:rsid w:val="00737A7C"/>
    <w:rsid w:val="007401B1"/>
    <w:rsid w:val="00746DA7"/>
    <w:rsid w:val="007525D6"/>
    <w:rsid w:val="007526B3"/>
    <w:rsid w:val="00752E81"/>
    <w:rsid w:val="00763610"/>
    <w:rsid w:val="007638F0"/>
    <w:rsid w:val="00774141"/>
    <w:rsid w:val="00774A58"/>
    <w:rsid w:val="00782B80"/>
    <w:rsid w:val="00786A7B"/>
    <w:rsid w:val="00787441"/>
    <w:rsid w:val="00791918"/>
    <w:rsid w:val="0079208B"/>
    <w:rsid w:val="007A3A9B"/>
    <w:rsid w:val="007A5C96"/>
    <w:rsid w:val="007C5083"/>
    <w:rsid w:val="007D135C"/>
    <w:rsid w:val="007D43C2"/>
    <w:rsid w:val="007E18D8"/>
    <w:rsid w:val="007F3775"/>
    <w:rsid w:val="007F435A"/>
    <w:rsid w:val="007F5FAB"/>
    <w:rsid w:val="00803A54"/>
    <w:rsid w:val="008164E3"/>
    <w:rsid w:val="00827137"/>
    <w:rsid w:val="00846247"/>
    <w:rsid w:val="0084742C"/>
    <w:rsid w:val="00855AB7"/>
    <w:rsid w:val="00864C7D"/>
    <w:rsid w:val="0087010B"/>
    <w:rsid w:val="00872316"/>
    <w:rsid w:val="00873383"/>
    <w:rsid w:val="00874B42"/>
    <w:rsid w:val="00880034"/>
    <w:rsid w:val="00880EC4"/>
    <w:rsid w:val="0088456E"/>
    <w:rsid w:val="008A3AED"/>
    <w:rsid w:val="008B0585"/>
    <w:rsid w:val="008B3C11"/>
    <w:rsid w:val="008C1096"/>
    <w:rsid w:val="008D211C"/>
    <w:rsid w:val="008D6D57"/>
    <w:rsid w:val="008E3403"/>
    <w:rsid w:val="008E5B99"/>
    <w:rsid w:val="008E761F"/>
    <w:rsid w:val="00903974"/>
    <w:rsid w:val="0090516D"/>
    <w:rsid w:val="00914AF9"/>
    <w:rsid w:val="009201E4"/>
    <w:rsid w:val="00920E10"/>
    <w:rsid w:val="00924FB3"/>
    <w:rsid w:val="00925AAC"/>
    <w:rsid w:val="00932F14"/>
    <w:rsid w:val="00933EBF"/>
    <w:rsid w:val="00936D1B"/>
    <w:rsid w:val="009507D1"/>
    <w:rsid w:val="00951AC8"/>
    <w:rsid w:val="0095459C"/>
    <w:rsid w:val="0095548A"/>
    <w:rsid w:val="009609B6"/>
    <w:rsid w:val="009638F4"/>
    <w:rsid w:val="009645C8"/>
    <w:rsid w:val="00971A0C"/>
    <w:rsid w:val="009730D3"/>
    <w:rsid w:val="0098497C"/>
    <w:rsid w:val="0098772C"/>
    <w:rsid w:val="00990317"/>
    <w:rsid w:val="009921F0"/>
    <w:rsid w:val="00992317"/>
    <w:rsid w:val="009B06DD"/>
    <w:rsid w:val="009B0BF3"/>
    <w:rsid w:val="009B12F6"/>
    <w:rsid w:val="009B21D6"/>
    <w:rsid w:val="009B3EF0"/>
    <w:rsid w:val="009C775A"/>
    <w:rsid w:val="009D2224"/>
    <w:rsid w:val="009D2773"/>
    <w:rsid w:val="009D3F7A"/>
    <w:rsid w:val="009D50F9"/>
    <w:rsid w:val="009E3040"/>
    <w:rsid w:val="009E3946"/>
    <w:rsid w:val="009E616B"/>
    <w:rsid w:val="009E7615"/>
    <w:rsid w:val="009F0ED7"/>
    <w:rsid w:val="009F50B7"/>
    <w:rsid w:val="009F54A8"/>
    <w:rsid w:val="009F6065"/>
    <w:rsid w:val="00A01C7B"/>
    <w:rsid w:val="00A03CD8"/>
    <w:rsid w:val="00A04949"/>
    <w:rsid w:val="00A05B53"/>
    <w:rsid w:val="00A07D45"/>
    <w:rsid w:val="00A116C7"/>
    <w:rsid w:val="00A123E5"/>
    <w:rsid w:val="00A150E3"/>
    <w:rsid w:val="00A234BC"/>
    <w:rsid w:val="00A249E5"/>
    <w:rsid w:val="00A26DD0"/>
    <w:rsid w:val="00A31025"/>
    <w:rsid w:val="00A32BA1"/>
    <w:rsid w:val="00A44854"/>
    <w:rsid w:val="00A500AE"/>
    <w:rsid w:val="00A57D49"/>
    <w:rsid w:val="00A603A6"/>
    <w:rsid w:val="00A60421"/>
    <w:rsid w:val="00A604D5"/>
    <w:rsid w:val="00A6354A"/>
    <w:rsid w:val="00A75B3A"/>
    <w:rsid w:val="00A80B83"/>
    <w:rsid w:val="00A86C38"/>
    <w:rsid w:val="00AA522B"/>
    <w:rsid w:val="00AA640D"/>
    <w:rsid w:val="00AB51C8"/>
    <w:rsid w:val="00AB6BB7"/>
    <w:rsid w:val="00AC0169"/>
    <w:rsid w:val="00AC06B4"/>
    <w:rsid w:val="00AC0C75"/>
    <w:rsid w:val="00AC157C"/>
    <w:rsid w:val="00AC2759"/>
    <w:rsid w:val="00AD0CE2"/>
    <w:rsid w:val="00AD3C2A"/>
    <w:rsid w:val="00AD6F9B"/>
    <w:rsid w:val="00AD7ACE"/>
    <w:rsid w:val="00AF314F"/>
    <w:rsid w:val="00B02C09"/>
    <w:rsid w:val="00B05E35"/>
    <w:rsid w:val="00B07DCF"/>
    <w:rsid w:val="00B10366"/>
    <w:rsid w:val="00B14775"/>
    <w:rsid w:val="00B233D5"/>
    <w:rsid w:val="00B343AF"/>
    <w:rsid w:val="00B35F7F"/>
    <w:rsid w:val="00B36F06"/>
    <w:rsid w:val="00B41D52"/>
    <w:rsid w:val="00B44648"/>
    <w:rsid w:val="00B44CD5"/>
    <w:rsid w:val="00B4510C"/>
    <w:rsid w:val="00B5457C"/>
    <w:rsid w:val="00B55F3C"/>
    <w:rsid w:val="00B57FC1"/>
    <w:rsid w:val="00B64F6B"/>
    <w:rsid w:val="00B73676"/>
    <w:rsid w:val="00B771A6"/>
    <w:rsid w:val="00B910AC"/>
    <w:rsid w:val="00BA22B6"/>
    <w:rsid w:val="00BA43C5"/>
    <w:rsid w:val="00BA49C5"/>
    <w:rsid w:val="00BB3584"/>
    <w:rsid w:val="00BB4F21"/>
    <w:rsid w:val="00BB52F6"/>
    <w:rsid w:val="00BC2499"/>
    <w:rsid w:val="00BC355E"/>
    <w:rsid w:val="00BC4D40"/>
    <w:rsid w:val="00BC5A25"/>
    <w:rsid w:val="00BC5E0E"/>
    <w:rsid w:val="00BD1391"/>
    <w:rsid w:val="00BD3311"/>
    <w:rsid w:val="00BD375A"/>
    <w:rsid w:val="00BF0F3C"/>
    <w:rsid w:val="00BF7294"/>
    <w:rsid w:val="00C01788"/>
    <w:rsid w:val="00C0198D"/>
    <w:rsid w:val="00C0229F"/>
    <w:rsid w:val="00C02C8A"/>
    <w:rsid w:val="00C05DB2"/>
    <w:rsid w:val="00C14923"/>
    <w:rsid w:val="00C159E6"/>
    <w:rsid w:val="00C21A18"/>
    <w:rsid w:val="00C251AE"/>
    <w:rsid w:val="00C2665D"/>
    <w:rsid w:val="00C2714F"/>
    <w:rsid w:val="00C324B9"/>
    <w:rsid w:val="00C33E59"/>
    <w:rsid w:val="00C36F95"/>
    <w:rsid w:val="00C40852"/>
    <w:rsid w:val="00C4581B"/>
    <w:rsid w:val="00C562F1"/>
    <w:rsid w:val="00C5782E"/>
    <w:rsid w:val="00C57DD8"/>
    <w:rsid w:val="00C62AE4"/>
    <w:rsid w:val="00C7099E"/>
    <w:rsid w:val="00C71DC2"/>
    <w:rsid w:val="00C76724"/>
    <w:rsid w:val="00C77C8C"/>
    <w:rsid w:val="00C854CB"/>
    <w:rsid w:val="00C862CB"/>
    <w:rsid w:val="00C901CD"/>
    <w:rsid w:val="00C91483"/>
    <w:rsid w:val="00C93F00"/>
    <w:rsid w:val="00C95EFE"/>
    <w:rsid w:val="00CA1713"/>
    <w:rsid w:val="00CA26D0"/>
    <w:rsid w:val="00CA2CEA"/>
    <w:rsid w:val="00CA7EC8"/>
    <w:rsid w:val="00CB1656"/>
    <w:rsid w:val="00CB2795"/>
    <w:rsid w:val="00CC5E2A"/>
    <w:rsid w:val="00CD1CE8"/>
    <w:rsid w:val="00CD60D2"/>
    <w:rsid w:val="00CE4B52"/>
    <w:rsid w:val="00CF33F1"/>
    <w:rsid w:val="00CF362B"/>
    <w:rsid w:val="00CF3BD9"/>
    <w:rsid w:val="00CF7BB0"/>
    <w:rsid w:val="00D035C0"/>
    <w:rsid w:val="00D1320F"/>
    <w:rsid w:val="00D20374"/>
    <w:rsid w:val="00D23FC0"/>
    <w:rsid w:val="00D26E40"/>
    <w:rsid w:val="00D31F1A"/>
    <w:rsid w:val="00D32FDE"/>
    <w:rsid w:val="00D34A71"/>
    <w:rsid w:val="00D40911"/>
    <w:rsid w:val="00D41345"/>
    <w:rsid w:val="00D41E5C"/>
    <w:rsid w:val="00D42DF2"/>
    <w:rsid w:val="00D450C0"/>
    <w:rsid w:val="00D73522"/>
    <w:rsid w:val="00D748BA"/>
    <w:rsid w:val="00D74E4E"/>
    <w:rsid w:val="00D762E1"/>
    <w:rsid w:val="00D7656B"/>
    <w:rsid w:val="00D766AA"/>
    <w:rsid w:val="00D823E4"/>
    <w:rsid w:val="00D83A63"/>
    <w:rsid w:val="00D92160"/>
    <w:rsid w:val="00D96C51"/>
    <w:rsid w:val="00D97451"/>
    <w:rsid w:val="00DA584A"/>
    <w:rsid w:val="00DA7E6B"/>
    <w:rsid w:val="00DB07CE"/>
    <w:rsid w:val="00DB5476"/>
    <w:rsid w:val="00DB5D17"/>
    <w:rsid w:val="00DB5F86"/>
    <w:rsid w:val="00DB7627"/>
    <w:rsid w:val="00DC541D"/>
    <w:rsid w:val="00DC693A"/>
    <w:rsid w:val="00DD0C6B"/>
    <w:rsid w:val="00DD33CE"/>
    <w:rsid w:val="00DD6984"/>
    <w:rsid w:val="00DD76FD"/>
    <w:rsid w:val="00DE10FC"/>
    <w:rsid w:val="00DE17B6"/>
    <w:rsid w:val="00DE62D4"/>
    <w:rsid w:val="00DE72A5"/>
    <w:rsid w:val="00DF37CE"/>
    <w:rsid w:val="00DF3B98"/>
    <w:rsid w:val="00DF6E9B"/>
    <w:rsid w:val="00E066EE"/>
    <w:rsid w:val="00E069FB"/>
    <w:rsid w:val="00E171D8"/>
    <w:rsid w:val="00E24308"/>
    <w:rsid w:val="00E343AF"/>
    <w:rsid w:val="00E35823"/>
    <w:rsid w:val="00E364BB"/>
    <w:rsid w:val="00E4368B"/>
    <w:rsid w:val="00E45278"/>
    <w:rsid w:val="00E54FB1"/>
    <w:rsid w:val="00E64849"/>
    <w:rsid w:val="00E65F3A"/>
    <w:rsid w:val="00E65F55"/>
    <w:rsid w:val="00E72BEE"/>
    <w:rsid w:val="00E72C27"/>
    <w:rsid w:val="00E73610"/>
    <w:rsid w:val="00E75A3A"/>
    <w:rsid w:val="00E8097F"/>
    <w:rsid w:val="00E83A54"/>
    <w:rsid w:val="00E90F1F"/>
    <w:rsid w:val="00E928B9"/>
    <w:rsid w:val="00E92C4F"/>
    <w:rsid w:val="00E932C2"/>
    <w:rsid w:val="00EA12B0"/>
    <w:rsid w:val="00EA3CD2"/>
    <w:rsid w:val="00EB106C"/>
    <w:rsid w:val="00EB2F4D"/>
    <w:rsid w:val="00EB54E4"/>
    <w:rsid w:val="00EC030E"/>
    <w:rsid w:val="00EC12F0"/>
    <w:rsid w:val="00EC7487"/>
    <w:rsid w:val="00EC7C5B"/>
    <w:rsid w:val="00EE5492"/>
    <w:rsid w:val="00EF335C"/>
    <w:rsid w:val="00EF42BE"/>
    <w:rsid w:val="00EF6A21"/>
    <w:rsid w:val="00EF6F3F"/>
    <w:rsid w:val="00F02FFF"/>
    <w:rsid w:val="00F174F4"/>
    <w:rsid w:val="00F23A6B"/>
    <w:rsid w:val="00F24247"/>
    <w:rsid w:val="00F25539"/>
    <w:rsid w:val="00F308F4"/>
    <w:rsid w:val="00F33A1A"/>
    <w:rsid w:val="00F376D4"/>
    <w:rsid w:val="00F415A5"/>
    <w:rsid w:val="00F46FD5"/>
    <w:rsid w:val="00F47159"/>
    <w:rsid w:val="00F5633D"/>
    <w:rsid w:val="00F56B64"/>
    <w:rsid w:val="00F571CB"/>
    <w:rsid w:val="00F605C3"/>
    <w:rsid w:val="00F6163E"/>
    <w:rsid w:val="00F653BA"/>
    <w:rsid w:val="00F6552A"/>
    <w:rsid w:val="00F66FEC"/>
    <w:rsid w:val="00F70D8F"/>
    <w:rsid w:val="00F70F5B"/>
    <w:rsid w:val="00F71FFB"/>
    <w:rsid w:val="00F732C7"/>
    <w:rsid w:val="00F73E62"/>
    <w:rsid w:val="00F767DF"/>
    <w:rsid w:val="00F77241"/>
    <w:rsid w:val="00F90930"/>
    <w:rsid w:val="00FA04E0"/>
    <w:rsid w:val="00FA3C92"/>
    <w:rsid w:val="00FB32BB"/>
    <w:rsid w:val="00FB33FA"/>
    <w:rsid w:val="00FB3556"/>
    <w:rsid w:val="00FC1E27"/>
    <w:rsid w:val="00FC382D"/>
    <w:rsid w:val="00FC5437"/>
    <w:rsid w:val="00FC5962"/>
    <w:rsid w:val="00FD0900"/>
    <w:rsid w:val="00FD0DC4"/>
    <w:rsid w:val="00FD2063"/>
    <w:rsid w:val="00FE4327"/>
    <w:rsid w:val="00FE43A8"/>
    <w:rsid w:val="00FE6BBA"/>
    <w:rsid w:val="00FE7374"/>
    <w:rsid w:val="00FE77E0"/>
    <w:rsid w:val="00FE790B"/>
    <w:rsid w:val="00FF6B3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41623B-7D12-481D-8402-3488463F4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C4F"/>
    <w:pPr>
      <w:spacing w:line="276" w:lineRule="auto"/>
    </w:pPr>
    <w:rPr>
      <w:rFonts w:ascii="Arial" w:eastAsia="Arial" w:hAnsi="Arial" w:cs="Arial"/>
      <w:color w:val="000000"/>
      <w:sz w:val="22"/>
      <w:lang w:val="uk-UA" w:eastAsia="uk-UA"/>
    </w:rPr>
  </w:style>
  <w:style w:type="paragraph" w:styleId="2">
    <w:name w:val="heading 2"/>
    <w:basedOn w:val="a"/>
    <w:next w:val="a"/>
    <w:link w:val="20"/>
    <w:uiPriority w:val="9"/>
    <w:semiHidden/>
    <w:unhideWhenUsed/>
    <w:qFormat/>
    <w:rsid w:val="00337424"/>
    <w:pPr>
      <w:keepNext/>
      <w:spacing w:before="240" w:after="60"/>
      <w:outlineLvl w:val="1"/>
    </w:pPr>
    <w:rPr>
      <w:rFonts w:ascii="Cambria" w:eastAsia="Times New Roman" w:hAnsi="Cambria" w:cs="Times New Roman"/>
      <w:b/>
      <w:bCs/>
      <w:i/>
      <w:iCs/>
      <w:sz w:val="28"/>
      <w:szCs w:val="28"/>
    </w:rPr>
  </w:style>
  <w:style w:type="paragraph" w:styleId="3">
    <w:name w:val="heading 3"/>
    <w:basedOn w:val="a"/>
    <w:link w:val="30"/>
    <w:uiPriority w:val="9"/>
    <w:qFormat/>
    <w:rsid w:val="00E92C4F"/>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E92C4F"/>
    <w:rPr>
      <w:rFonts w:ascii="Times New Roman" w:eastAsia="Times New Roman" w:hAnsi="Times New Roman" w:cs="Times New Roman"/>
      <w:b/>
      <w:bCs/>
      <w:sz w:val="27"/>
      <w:szCs w:val="27"/>
      <w:lang w:eastAsia="ru-RU"/>
    </w:rPr>
  </w:style>
  <w:style w:type="paragraph" w:customStyle="1" w:styleId="StyleProp">
    <w:name w:val="StyleProp"/>
    <w:basedOn w:val="a"/>
    <w:link w:val="StyleProp0"/>
    <w:uiPriority w:val="99"/>
    <w:rsid w:val="00E92C4F"/>
    <w:pPr>
      <w:spacing w:line="200" w:lineRule="exact"/>
      <w:ind w:firstLine="227"/>
      <w:jc w:val="both"/>
    </w:pPr>
    <w:rPr>
      <w:rFonts w:ascii="Times New Roman" w:eastAsia="Times New Roman" w:hAnsi="Times New Roman" w:cs="Times New Roman"/>
      <w:color w:val="auto"/>
      <w:sz w:val="18"/>
      <w:lang w:eastAsia="ru-RU"/>
    </w:rPr>
  </w:style>
  <w:style w:type="table" w:styleId="a3">
    <w:name w:val="Table Grid"/>
    <w:basedOn w:val="a1"/>
    <w:uiPriority w:val="39"/>
    <w:rsid w:val="00A0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uiPriority w:val="99"/>
    <w:rsid w:val="005A4ECF"/>
  </w:style>
  <w:style w:type="character" w:customStyle="1" w:styleId="apple-converted-space">
    <w:name w:val="apple-converted-space"/>
    <w:basedOn w:val="a0"/>
    <w:rsid w:val="005A4ECF"/>
  </w:style>
  <w:style w:type="paragraph" w:customStyle="1" w:styleId="StyleZakonu">
    <w:name w:val="StyleZakonu"/>
    <w:basedOn w:val="a"/>
    <w:link w:val="StyleZakonu0"/>
    <w:uiPriority w:val="99"/>
    <w:rsid w:val="005A4ECF"/>
    <w:pPr>
      <w:spacing w:after="60" w:line="220" w:lineRule="exact"/>
      <w:ind w:firstLine="284"/>
      <w:jc w:val="both"/>
    </w:pPr>
    <w:rPr>
      <w:rFonts w:ascii="Times New Roman" w:eastAsia="Times New Roman" w:hAnsi="Times New Roman" w:cs="Times New Roman"/>
      <w:color w:val="auto"/>
      <w:sz w:val="20"/>
      <w:lang w:eastAsia="ru-RU"/>
    </w:rPr>
  </w:style>
  <w:style w:type="character" w:customStyle="1" w:styleId="StyleZakonu0">
    <w:name w:val="StyleZakonu Знак"/>
    <w:link w:val="StyleZakonu"/>
    <w:uiPriority w:val="99"/>
    <w:locked/>
    <w:rsid w:val="005A4ECF"/>
    <w:rPr>
      <w:rFonts w:ascii="Times New Roman" w:eastAsia="Times New Roman" w:hAnsi="Times New Roman"/>
      <w:lang w:eastAsia="ru-RU"/>
    </w:rPr>
  </w:style>
  <w:style w:type="character" w:styleId="a4">
    <w:name w:val="Hyperlink"/>
    <w:uiPriority w:val="99"/>
    <w:unhideWhenUsed/>
    <w:rsid w:val="00C91483"/>
    <w:rPr>
      <w:color w:val="0000FF"/>
      <w:u w:val="single"/>
    </w:rPr>
  </w:style>
  <w:style w:type="paragraph" w:customStyle="1" w:styleId="rvps2">
    <w:name w:val="rvps2"/>
    <w:basedOn w:val="a"/>
    <w:rsid w:val="00C91483"/>
    <w:pPr>
      <w:spacing w:before="100" w:after="100" w:line="240" w:lineRule="auto"/>
    </w:pPr>
    <w:rPr>
      <w:rFonts w:ascii="Times New Roman" w:eastAsia="Times New Roman" w:hAnsi="Times New Roman" w:cs="Times New Roman"/>
      <w:color w:val="auto"/>
      <w:kern w:val="1"/>
      <w:sz w:val="24"/>
      <w:szCs w:val="24"/>
      <w:lang w:eastAsia="ar-SA"/>
    </w:rPr>
  </w:style>
  <w:style w:type="paragraph" w:styleId="a5">
    <w:name w:val="Body Text"/>
    <w:basedOn w:val="a"/>
    <w:link w:val="a6"/>
    <w:uiPriority w:val="99"/>
    <w:rsid w:val="00E65F55"/>
    <w:pPr>
      <w:widowControl w:val="0"/>
      <w:suppressAutoHyphens/>
      <w:spacing w:after="120" w:line="240" w:lineRule="auto"/>
    </w:pPr>
    <w:rPr>
      <w:rFonts w:ascii="Times New Roman" w:eastAsia="SimSun" w:hAnsi="Times New Roman" w:cs="Mangal"/>
      <w:color w:val="auto"/>
      <w:kern w:val="1"/>
      <w:sz w:val="24"/>
      <w:szCs w:val="24"/>
      <w:lang w:eastAsia="hi-IN" w:bidi="hi-IN"/>
    </w:rPr>
  </w:style>
  <w:style w:type="character" w:customStyle="1" w:styleId="a6">
    <w:name w:val="Основной текст Знак"/>
    <w:link w:val="a5"/>
    <w:uiPriority w:val="99"/>
    <w:rsid w:val="00E65F55"/>
    <w:rPr>
      <w:rFonts w:ascii="Times New Roman" w:eastAsia="SimSun" w:hAnsi="Times New Roman" w:cs="Mangal"/>
      <w:kern w:val="1"/>
      <w:sz w:val="24"/>
      <w:szCs w:val="24"/>
      <w:lang w:eastAsia="hi-IN" w:bidi="hi-IN"/>
    </w:rPr>
  </w:style>
  <w:style w:type="paragraph" w:styleId="a7">
    <w:name w:val="Normal (Web)"/>
    <w:basedOn w:val="a"/>
    <w:uiPriority w:val="99"/>
    <w:unhideWhenUsed/>
    <w:rsid w:val="0033742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20">
    <w:name w:val="Заголовок 2 Знак"/>
    <w:link w:val="2"/>
    <w:uiPriority w:val="9"/>
    <w:semiHidden/>
    <w:rsid w:val="00337424"/>
    <w:rPr>
      <w:rFonts w:ascii="Cambria" w:eastAsia="Times New Roman" w:hAnsi="Cambria" w:cs="Times New Roman"/>
      <w:b/>
      <w:bCs/>
      <w:i/>
      <w:iCs/>
      <w:color w:val="000000"/>
      <w:sz w:val="28"/>
      <w:szCs w:val="28"/>
    </w:rPr>
  </w:style>
  <w:style w:type="paragraph" w:customStyle="1" w:styleId="1">
    <w:name w:val="Кольоровий список — акцент 1"/>
    <w:basedOn w:val="a"/>
    <w:rsid w:val="00AC157C"/>
    <w:pPr>
      <w:spacing w:line="240" w:lineRule="auto"/>
      <w:ind w:left="720"/>
    </w:pPr>
    <w:rPr>
      <w:rFonts w:ascii="Times New Roman" w:eastAsia="Calibri" w:hAnsi="Times New Roman" w:cs="Times New Roman"/>
      <w:color w:val="auto"/>
      <w:sz w:val="24"/>
      <w:szCs w:val="24"/>
      <w:lang w:val="ru-RU" w:eastAsia="ru-RU"/>
    </w:rPr>
  </w:style>
  <w:style w:type="paragraph" w:customStyle="1" w:styleId="a8">
    <w:name w:val="Нормальний текст"/>
    <w:basedOn w:val="a"/>
    <w:rsid w:val="0095548A"/>
    <w:pPr>
      <w:spacing w:before="120" w:line="240" w:lineRule="auto"/>
      <w:ind w:firstLine="567"/>
      <w:jc w:val="both"/>
    </w:pPr>
    <w:rPr>
      <w:rFonts w:ascii="Antiqua" w:eastAsia="Times New Roman" w:hAnsi="Antiqua" w:cs="Times New Roman"/>
      <w:color w:val="auto"/>
      <w:sz w:val="26"/>
      <w:lang w:eastAsia="ru-RU"/>
    </w:rPr>
  </w:style>
  <w:style w:type="paragraph" w:customStyle="1" w:styleId="ParagraphStyle">
    <w:name w:val="Paragraph Style"/>
    <w:uiPriority w:val="99"/>
    <w:rsid w:val="007D43C2"/>
    <w:pPr>
      <w:autoSpaceDE w:val="0"/>
      <w:autoSpaceDN w:val="0"/>
      <w:adjustRightInd w:val="0"/>
    </w:pPr>
    <w:rPr>
      <w:rFonts w:ascii="Courier New" w:eastAsia="Times New Roman" w:hAnsi="Courier New" w:cs="Courier New"/>
      <w:sz w:val="24"/>
      <w:szCs w:val="24"/>
    </w:rPr>
  </w:style>
  <w:style w:type="character" w:customStyle="1" w:styleId="StyleProp0">
    <w:name w:val="StyleProp Знак"/>
    <w:link w:val="StyleProp"/>
    <w:uiPriority w:val="99"/>
    <w:locked/>
    <w:rsid w:val="00827137"/>
    <w:rPr>
      <w:rFonts w:ascii="Times New Roman" w:eastAsia="Times New Roman" w:hAnsi="Times New Roman"/>
      <w:sz w:val="18"/>
      <w:lang w:eastAsia="ru-RU"/>
    </w:rPr>
  </w:style>
  <w:style w:type="character" w:customStyle="1" w:styleId="st42">
    <w:name w:val="st42"/>
    <w:rsid w:val="00032CCC"/>
    <w:rPr>
      <w:rFonts w:ascii="Times New Roman" w:hAnsi="Times New Roman"/>
      <w:color w:val="000000"/>
    </w:rPr>
  </w:style>
  <w:style w:type="character" w:customStyle="1" w:styleId="rvts9">
    <w:name w:val="rvts9"/>
    <w:uiPriority w:val="99"/>
    <w:rsid w:val="00951AC8"/>
  </w:style>
  <w:style w:type="paragraph" w:styleId="HTML">
    <w:name w:val="HTML Preformatted"/>
    <w:basedOn w:val="a"/>
    <w:link w:val="HTML0"/>
    <w:uiPriority w:val="99"/>
    <w:rsid w:val="00951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sz w:val="20"/>
    </w:rPr>
  </w:style>
  <w:style w:type="character" w:customStyle="1" w:styleId="HTML0">
    <w:name w:val="Стандартный HTML Знак"/>
    <w:link w:val="HTML"/>
    <w:uiPriority w:val="99"/>
    <w:rsid w:val="00951AC8"/>
    <w:rPr>
      <w:rFonts w:ascii="Courier New" w:eastAsia="Times New Roman" w:hAnsi="Courier New" w:cs="Courier New"/>
    </w:rPr>
  </w:style>
  <w:style w:type="character" w:customStyle="1" w:styleId="21">
    <w:name w:val="Заголовок №2_"/>
    <w:link w:val="22"/>
    <w:locked/>
    <w:rsid w:val="00136B7C"/>
    <w:rPr>
      <w:rFonts w:ascii="Times New Roman" w:hAnsi="Times New Roman"/>
      <w:b/>
      <w:bCs/>
      <w:sz w:val="28"/>
      <w:szCs w:val="28"/>
      <w:shd w:val="clear" w:color="auto" w:fill="FFFFFF"/>
    </w:rPr>
  </w:style>
  <w:style w:type="paragraph" w:customStyle="1" w:styleId="22">
    <w:name w:val="Заголовок №2"/>
    <w:basedOn w:val="a"/>
    <w:link w:val="21"/>
    <w:rsid w:val="00136B7C"/>
    <w:pPr>
      <w:widowControl w:val="0"/>
      <w:shd w:val="clear" w:color="auto" w:fill="FFFFFF"/>
      <w:spacing w:before="240" w:after="360" w:line="240" w:lineRule="atLeast"/>
      <w:ind w:firstLine="940"/>
      <w:jc w:val="both"/>
      <w:outlineLvl w:val="1"/>
    </w:pPr>
    <w:rPr>
      <w:rFonts w:ascii="Times New Roman" w:eastAsia="Calibri" w:hAnsi="Times New Roman" w:cs="Times New Roman"/>
      <w:b/>
      <w:bCs/>
      <w:color w:val="auto"/>
      <w:sz w:val="28"/>
      <w:szCs w:val="28"/>
    </w:rPr>
  </w:style>
  <w:style w:type="paragraph" w:styleId="23">
    <w:name w:val="Body Text 2"/>
    <w:basedOn w:val="a"/>
    <w:link w:val="24"/>
    <w:uiPriority w:val="99"/>
    <w:semiHidden/>
    <w:unhideWhenUsed/>
    <w:rsid w:val="00453289"/>
    <w:pPr>
      <w:spacing w:after="120" w:line="480" w:lineRule="auto"/>
    </w:pPr>
  </w:style>
  <w:style w:type="character" w:customStyle="1" w:styleId="24">
    <w:name w:val="Основной текст 2 Знак"/>
    <w:link w:val="23"/>
    <w:uiPriority w:val="99"/>
    <w:semiHidden/>
    <w:rsid w:val="00453289"/>
    <w:rPr>
      <w:rFonts w:ascii="Arial" w:eastAsia="Arial" w:hAnsi="Arial" w:cs="Arial"/>
      <w:color w:val="000000"/>
      <w:sz w:val="22"/>
    </w:rPr>
  </w:style>
  <w:style w:type="character" w:customStyle="1" w:styleId="FontStyle">
    <w:name w:val="Font Style"/>
    <w:rsid w:val="00403344"/>
    <w:rPr>
      <w:rFonts w:cs="Courier New"/>
      <w:color w:val="000000"/>
      <w:sz w:val="20"/>
      <w:szCs w:val="20"/>
    </w:rPr>
  </w:style>
  <w:style w:type="paragraph" w:styleId="a9">
    <w:name w:val="List Paragraph"/>
    <w:basedOn w:val="a"/>
    <w:uiPriority w:val="34"/>
    <w:qFormat/>
    <w:rsid w:val="006C2161"/>
    <w:pPr>
      <w:ind w:left="708"/>
    </w:pPr>
  </w:style>
  <w:style w:type="paragraph" w:customStyle="1" w:styleId="StyleProp2">
    <w:name w:val="StyleProp2"/>
    <w:basedOn w:val="a"/>
    <w:uiPriority w:val="99"/>
    <w:rsid w:val="0046297F"/>
    <w:pPr>
      <w:spacing w:after="120" w:line="200" w:lineRule="exact"/>
      <w:ind w:firstLine="227"/>
      <w:jc w:val="both"/>
    </w:pPr>
    <w:rPr>
      <w:rFonts w:ascii="Times New Roman" w:eastAsia="Times New Roman" w:hAnsi="Times New Roman" w:cs="Times New Roman"/>
      <w:color w:val="auto"/>
      <w:sz w:val="18"/>
      <w:lang w:eastAsia="ru-RU"/>
    </w:rPr>
  </w:style>
  <w:style w:type="paragraph" w:styleId="aa">
    <w:name w:val="Balloon Text"/>
    <w:basedOn w:val="a"/>
    <w:link w:val="ab"/>
    <w:uiPriority w:val="99"/>
    <w:semiHidden/>
    <w:unhideWhenUsed/>
    <w:rsid w:val="00142AAE"/>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142AAE"/>
    <w:rPr>
      <w:rFonts w:ascii="Tahoma" w:eastAsia="Arial" w:hAnsi="Tahoma" w:cs="Tahoma"/>
      <w:color w:val="000000"/>
      <w:sz w:val="16"/>
      <w:szCs w:val="16"/>
      <w:lang w:val="uk-UA" w:eastAsia="uk-UA"/>
    </w:rPr>
  </w:style>
  <w:style w:type="paragraph" w:styleId="ac">
    <w:name w:val="header"/>
    <w:basedOn w:val="a"/>
    <w:link w:val="ad"/>
    <w:uiPriority w:val="99"/>
    <w:unhideWhenUsed/>
    <w:rsid w:val="00D41345"/>
    <w:pPr>
      <w:tabs>
        <w:tab w:val="center" w:pos="4677"/>
        <w:tab w:val="right" w:pos="9355"/>
      </w:tabs>
      <w:spacing w:line="240" w:lineRule="auto"/>
    </w:pPr>
  </w:style>
  <w:style w:type="character" w:customStyle="1" w:styleId="ad">
    <w:name w:val="Верхний колонтитул Знак"/>
    <w:basedOn w:val="a0"/>
    <w:link w:val="ac"/>
    <w:uiPriority w:val="99"/>
    <w:rsid w:val="00D41345"/>
    <w:rPr>
      <w:rFonts w:ascii="Arial" w:eastAsia="Arial" w:hAnsi="Arial" w:cs="Arial"/>
      <w:color w:val="000000"/>
      <w:sz w:val="22"/>
      <w:lang w:val="uk-UA" w:eastAsia="uk-UA"/>
    </w:rPr>
  </w:style>
  <w:style w:type="paragraph" w:styleId="ae">
    <w:name w:val="footer"/>
    <w:basedOn w:val="a"/>
    <w:link w:val="af"/>
    <w:uiPriority w:val="99"/>
    <w:unhideWhenUsed/>
    <w:rsid w:val="00D41345"/>
    <w:pPr>
      <w:tabs>
        <w:tab w:val="center" w:pos="4677"/>
        <w:tab w:val="right" w:pos="9355"/>
      </w:tabs>
      <w:spacing w:line="240" w:lineRule="auto"/>
    </w:pPr>
  </w:style>
  <w:style w:type="character" w:customStyle="1" w:styleId="af">
    <w:name w:val="Нижний колонтитул Знак"/>
    <w:basedOn w:val="a0"/>
    <w:link w:val="ae"/>
    <w:uiPriority w:val="99"/>
    <w:rsid w:val="00D41345"/>
    <w:rPr>
      <w:rFonts w:ascii="Arial" w:eastAsia="Arial" w:hAnsi="Arial" w:cs="Arial"/>
      <w:color w:val="000000"/>
      <w:sz w:val="22"/>
      <w:lang w:val="uk-UA" w:eastAsia="uk-UA"/>
    </w:rPr>
  </w:style>
  <w:style w:type="paragraph" w:styleId="af0">
    <w:name w:val="footnote text"/>
    <w:basedOn w:val="a"/>
    <w:link w:val="af1"/>
    <w:uiPriority w:val="99"/>
    <w:semiHidden/>
    <w:unhideWhenUsed/>
    <w:rsid w:val="006C00B6"/>
    <w:pPr>
      <w:spacing w:line="240" w:lineRule="auto"/>
    </w:pPr>
    <w:rPr>
      <w:sz w:val="20"/>
    </w:rPr>
  </w:style>
  <w:style w:type="character" w:customStyle="1" w:styleId="af1">
    <w:name w:val="Текст сноски Знак"/>
    <w:basedOn w:val="a0"/>
    <w:link w:val="af0"/>
    <w:uiPriority w:val="99"/>
    <w:semiHidden/>
    <w:rsid w:val="006C00B6"/>
    <w:rPr>
      <w:rFonts w:ascii="Arial" w:eastAsia="Arial" w:hAnsi="Arial" w:cs="Arial"/>
      <w:color w:val="000000"/>
      <w:lang w:val="uk-UA" w:eastAsia="uk-UA"/>
    </w:rPr>
  </w:style>
  <w:style w:type="character" w:styleId="af2">
    <w:name w:val="footnote reference"/>
    <w:basedOn w:val="a0"/>
    <w:uiPriority w:val="99"/>
    <w:semiHidden/>
    <w:unhideWhenUsed/>
    <w:rsid w:val="006C00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4875">
      <w:bodyDiv w:val="1"/>
      <w:marLeft w:val="0"/>
      <w:marRight w:val="0"/>
      <w:marTop w:val="0"/>
      <w:marBottom w:val="0"/>
      <w:divBdr>
        <w:top w:val="none" w:sz="0" w:space="0" w:color="auto"/>
        <w:left w:val="none" w:sz="0" w:space="0" w:color="auto"/>
        <w:bottom w:val="none" w:sz="0" w:space="0" w:color="auto"/>
        <w:right w:val="none" w:sz="0" w:space="0" w:color="auto"/>
      </w:divBdr>
    </w:div>
    <w:div w:id="56363090">
      <w:bodyDiv w:val="1"/>
      <w:marLeft w:val="0"/>
      <w:marRight w:val="0"/>
      <w:marTop w:val="0"/>
      <w:marBottom w:val="0"/>
      <w:divBdr>
        <w:top w:val="none" w:sz="0" w:space="0" w:color="auto"/>
        <w:left w:val="none" w:sz="0" w:space="0" w:color="auto"/>
        <w:bottom w:val="none" w:sz="0" w:space="0" w:color="auto"/>
        <w:right w:val="none" w:sz="0" w:space="0" w:color="auto"/>
      </w:divBdr>
    </w:div>
    <w:div w:id="69235001">
      <w:bodyDiv w:val="1"/>
      <w:marLeft w:val="0"/>
      <w:marRight w:val="0"/>
      <w:marTop w:val="0"/>
      <w:marBottom w:val="0"/>
      <w:divBdr>
        <w:top w:val="none" w:sz="0" w:space="0" w:color="auto"/>
        <w:left w:val="none" w:sz="0" w:space="0" w:color="auto"/>
        <w:bottom w:val="none" w:sz="0" w:space="0" w:color="auto"/>
        <w:right w:val="none" w:sz="0" w:space="0" w:color="auto"/>
      </w:divBdr>
    </w:div>
    <w:div w:id="103229614">
      <w:bodyDiv w:val="1"/>
      <w:marLeft w:val="0"/>
      <w:marRight w:val="0"/>
      <w:marTop w:val="0"/>
      <w:marBottom w:val="0"/>
      <w:divBdr>
        <w:top w:val="none" w:sz="0" w:space="0" w:color="auto"/>
        <w:left w:val="none" w:sz="0" w:space="0" w:color="auto"/>
        <w:bottom w:val="none" w:sz="0" w:space="0" w:color="auto"/>
        <w:right w:val="none" w:sz="0" w:space="0" w:color="auto"/>
      </w:divBdr>
    </w:div>
    <w:div w:id="139739246">
      <w:bodyDiv w:val="1"/>
      <w:marLeft w:val="0"/>
      <w:marRight w:val="0"/>
      <w:marTop w:val="0"/>
      <w:marBottom w:val="0"/>
      <w:divBdr>
        <w:top w:val="none" w:sz="0" w:space="0" w:color="auto"/>
        <w:left w:val="none" w:sz="0" w:space="0" w:color="auto"/>
        <w:bottom w:val="none" w:sz="0" w:space="0" w:color="auto"/>
        <w:right w:val="none" w:sz="0" w:space="0" w:color="auto"/>
      </w:divBdr>
    </w:div>
    <w:div w:id="159590196">
      <w:bodyDiv w:val="1"/>
      <w:marLeft w:val="0"/>
      <w:marRight w:val="0"/>
      <w:marTop w:val="0"/>
      <w:marBottom w:val="0"/>
      <w:divBdr>
        <w:top w:val="none" w:sz="0" w:space="0" w:color="auto"/>
        <w:left w:val="none" w:sz="0" w:space="0" w:color="auto"/>
        <w:bottom w:val="none" w:sz="0" w:space="0" w:color="auto"/>
        <w:right w:val="none" w:sz="0" w:space="0" w:color="auto"/>
      </w:divBdr>
    </w:div>
    <w:div w:id="167523762">
      <w:bodyDiv w:val="1"/>
      <w:marLeft w:val="0"/>
      <w:marRight w:val="0"/>
      <w:marTop w:val="0"/>
      <w:marBottom w:val="0"/>
      <w:divBdr>
        <w:top w:val="none" w:sz="0" w:space="0" w:color="auto"/>
        <w:left w:val="none" w:sz="0" w:space="0" w:color="auto"/>
        <w:bottom w:val="none" w:sz="0" w:space="0" w:color="auto"/>
        <w:right w:val="none" w:sz="0" w:space="0" w:color="auto"/>
      </w:divBdr>
    </w:div>
    <w:div w:id="174461646">
      <w:bodyDiv w:val="1"/>
      <w:marLeft w:val="0"/>
      <w:marRight w:val="0"/>
      <w:marTop w:val="0"/>
      <w:marBottom w:val="0"/>
      <w:divBdr>
        <w:top w:val="none" w:sz="0" w:space="0" w:color="auto"/>
        <w:left w:val="none" w:sz="0" w:space="0" w:color="auto"/>
        <w:bottom w:val="none" w:sz="0" w:space="0" w:color="auto"/>
        <w:right w:val="none" w:sz="0" w:space="0" w:color="auto"/>
      </w:divBdr>
    </w:div>
    <w:div w:id="181480394">
      <w:bodyDiv w:val="1"/>
      <w:marLeft w:val="0"/>
      <w:marRight w:val="0"/>
      <w:marTop w:val="0"/>
      <w:marBottom w:val="0"/>
      <w:divBdr>
        <w:top w:val="none" w:sz="0" w:space="0" w:color="auto"/>
        <w:left w:val="none" w:sz="0" w:space="0" w:color="auto"/>
        <w:bottom w:val="none" w:sz="0" w:space="0" w:color="auto"/>
        <w:right w:val="none" w:sz="0" w:space="0" w:color="auto"/>
      </w:divBdr>
    </w:div>
    <w:div w:id="215439302">
      <w:bodyDiv w:val="1"/>
      <w:marLeft w:val="0"/>
      <w:marRight w:val="0"/>
      <w:marTop w:val="0"/>
      <w:marBottom w:val="0"/>
      <w:divBdr>
        <w:top w:val="none" w:sz="0" w:space="0" w:color="auto"/>
        <w:left w:val="none" w:sz="0" w:space="0" w:color="auto"/>
        <w:bottom w:val="none" w:sz="0" w:space="0" w:color="auto"/>
        <w:right w:val="none" w:sz="0" w:space="0" w:color="auto"/>
      </w:divBdr>
    </w:div>
    <w:div w:id="239489863">
      <w:bodyDiv w:val="1"/>
      <w:marLeft w:val="0"/>
      <w:marRight w:val="0"/>
      <w:marTop w:val="0"/>
      <w:marBottom w:val="0"/>
      <w:divBdr>
        <w:top w:val="none" w:sz="0" w:space="0" w:color="auto"/>
        <w:left w:val="none" w:sz="0" w:space="0" w:color="auto"/>
        <w:bottom w:val="none" w:sz="0" w:space="0" w:color="auto"/>
        <w:right w:val="none" w:sz="0" w:space="0" w:color="auto"/>
      </w:divBdr>
    </w:div>
    <w:div w:id="243800305">
      <w:bodyDiv w:val="1"/>
      <w:marLeft w:val="0"/>
      <w:marRight w:val="0"/>
      <w:marTop w:val="0"/>
      <w:marBottom w:val="0"/>
      <w:divBdr>
        <w:top w:val="none" w:sz="0" w:space="0" w:color="auto"/>
        <w:left w:val="none" w:sz="0" w:space="0" w:color="auto"/>
        <w:bottom w:val="none" w:sz="0" w:space="0" w:color="auto"/>
        <w:right w:val="none" w:sz="0" w:space="0" w:color="auto"/>
      </w:divBdr>
    </w:div>
    <w:div w:id="279578677">
      <w:bodyDiv w:val="1"/>
      <w:marLeft w:val="0"/>
      <w:marRight w:val="0"/>
      <w:marTop w:val="0"/>
      <w:marBottom w:val="0"/>
      <w:divBdr>
        <w:top w:val="none" w:sz="0" w:space="0" w:color="auto"/>
        <w:left w:val="none" w:sz="0" w:space="0" w:color="auto"/>
        <w:bottom w:val="none" w:sz="0" w:space="0" w:color="auto"/>
        <w:right w:val="none" w:sz="0" w:space="0" w:color="auto"/>
      </w:divBdr>
    </w:div>
    <w:div w:id="283386138">
      <w:bodyDiv w:val="1"/>
      <w:marLeft w:val="0"/>
      <w:marRight w:val="0"/>
      <w:marTop w:val="0"/>
      <w:marBottom w:val="0"/>
      <w:divBdr>
        <w:top w:val="none" w:sz="0" w:space="0" w:color="auto"/>
        <w:left w:val="none" w:sz="0" w:space="0" w:color="auto"/>
        <w:bottom w:val="none" w:sz="0" w:space="0" w:color="auto"/>
        <w:right w:val="none" w:sz="0" w:space="0" w:color="auto"/>
      </w:divBdr>
    </w:div>
    <w:div w:id="297490031">
      <w:bodyDiv w:val="1"/>
      <w:marLeft w:val="0"/>
      <w:marRight w:val="0"/>
      <w:marTop w:val="0"/>
      <w:marBottom w:val="0"/>
      <w:divBdr>
        <w:top w:val="none" w:sz="0" w:space="0" w:color="auto"/>
        <w:left w:val="none" w:sz="0" w:space="0" w:color="auto"/>
        <w:bottom w:val="none" w:sz="0" w:space="0" w:color="auto"/>
        <w:right w:val="none" w:sz="0" w:space="0" w:color="auto"/>
      </w:divBdr>
    </w:div>
    <w:div w:id="312569625">
      <w:bodyDiv w:val="1"/>
      <w:marLeft w:val="0"/>
      <w:marRight w:val="0"/>
      <w:marTop w:val="0"/>
      <w:marBottom w:val="0"/>
      <w:divBdr>
        <w:top w:val="none" w:sz="0" w:space="0" w:color="auto"/>
        <w:left w:val="none" w:sz="0" w:space="0" w:color="auto"/>
        <w:bottom w:val="none" w:sz="0" w:space="0" w:color="auto"/>
        <w:right w:val="none" w:sz="0" w:space="0" w:color="auto"/>
      </w:divBdr>
    </w:div>
    <w:div w:id="331688537">
      <w:bodyDiv w:val="1"/>
      <w:marLeft w:val="0"/>
      <w:marRight w:val="0"/>
      <w:marTop w:val="0"/>
      <w:marBottom w:val="0"/>
      <w:divBdr>
        <w:top w:val="none" w:sz="0" w:space="0" w:color="auto"/>
        <w:left w:val="none" w:sz="0" w:space="0" w:color="auto"/>
        <w:bottom w:val="none" w:sz="0" w:space="0" w:color="auto"/>
        <w:right w:val="none" w:sz="0" w:space="0" w:color="auto"/>
      </w:divBdr>
    </w:div>
    <w:div w:id="360084477">
      <w:bodyDiv w:val="1"/>
      <w:marLeft w:val="0"/>
      <w:marRight w:val="0"/>
      <w:marTop w:val="0"/>
      <w:marBottom w:val="0"/>
      <w:divBdr>
        <w:top w:val="none" w:sz="0" w:space="0" w:color="auto"/>
        <w:left w:val="none" w:sz="0" w:space="0" w:color="auto"/>
        <w:bottom w:val="none" w:sz="0" w:space="0" w:color="auto"/>
        <w:right w:val="none" w:sz="0" w:space="0" w:color="auto"/>
      </w:divBdr>
    </w:div>
    <w:div w:id="399333560">
      <w:bodyDiv w:val="1"/>
      <w:marLeft w:val="0"/>
      <w:marRight w:val="0"/>
      <w:marTop w:val="0"/>
      <w:marBottom w:val="0"/>
      <w:divBdr>
        <w:top w:val="none" w:sz="0" w:space="0" w:color="auto"/>
        <w:left w:val="none" w:sz="0" w:space="0" w:color="auto"/>
        <w:bottom w:val="none" w:sz="0" w:space="0" w:color="auto"/>
        <w:right w:val="none" w:sz="0" w:space="0" w:color="auto"/>
      </w:divBdr>
    </w:div>
    <w:div w:id="411120205">
      <w:bodyDiv w:val="1"/>
      <w:marLeft w:val="0"/>
      <w:marRight w:val="0"/>
      <w:marTop w:val="0"/>
      <w:marBottom w:val="0"/>
      <w:divBdr>
        <w:top w:val="none" w:sz="0" w:space="0" w:color="auto"/>
        <w:left w:val="none" w:sz="0" w:space="0" w:color="auto"/>
        <w:bottom w:val="none" w:sz="0" w:space="0" w:color="auto"/>
        <w:right w:val="none" w:sz="0" w:space="0" w:color="auto"/>
      </w:divBdr>
    </w:div>
    <w:div w:id="425347782">
      <w:bodyDiv w:val="1"/>
      <w:marLeft w:val="0"/>
      <w:marRight w:val="0"/>
      <w:marTop w:val="0"/>
      <w:marBottom w:val="0"/>
      <w:divBdr>
        <w:top w:val="none" w:sz="0" w:space="0" w:color="auto"/>
        <w:left w:val="none" w:sz="0" w:space="0" w:color="auto"/>
        <w:bottom w:val="none" w:sz="0" w:space="0" w:color="auto"/>
        <w:right w:val="none" w:sz="0" w:space="0" w:color="auto"/>
      </w:divBdr>
    </w:div>
    <w:div w:id="457455846">
      <w:bodyDiv w:val="1"/>
      <w:marLeft w:val="0"/>
      <w:marRight w:val="0"/>
      <w:marTop w:val="0"/>
      <w:marBottom w:val="0"/>
      <w:divBdr>
        <w:top w:val="none" w:sz="0" w:space="0" w:color="auto"/>
        <w:left w:val="none" w:sz="0" w:space="0" w:color="auto"/>
        <w:bottom w:val="none" w:sz="0" w:space="0" w:color="auto"/>
        <w:right w:val="none" w:sz="0" w:space="0" w:color="auto"/>
      </w:divBdr>
    </w:div>
    <w:div w:id="485360297">
      <w:bodyDiv w:val="1"/>
      <w:marLeft w:val="0"/>
      <w:marRight w:val="0"/>
      <w:marTop w:val="0"/>
      <w:marBottom w:val="0"/>
      <w:divBdr>
        <w:top w:val="none" w:sz="0" w:space="0" w:color="auto"/>
        <w:left w:val="none" w:sz="0" w:space="0" w:color="auto"/>
        <w:bottom w:val="none" w:sz="0" w:space="0" w:color="auto"/>
        <w:right w:val="none" w:sz="0" w:space="0" w:color="auto"/>
      </w:divBdr>
    </w:div>
    <w:div w:id="488374676">
      <w:bodyDiv w:val="1"/>
      <w:marLeft w:val="0"/>
      <w:marRight w:val="0"/>
      <w:marTop w:val="0"/>
      <w:marBottom w:val="0"/>
      <w:divBdr>
        <w:top w:val="none" w:sz="0" w:space="0" w:color="auto"/>
        <w:left w:val="none" w:sz="0" w:space="0" w:color="auto"/>
        <w:bottom w:val="none" w:sz="0" w:space="0" w:color="auto"/>
        <w:right w:val="none" w:sz="0" w:space="0" w:color="auto"/>
      </w:divBdr>
    </w:div>
    <w:div w:id="507521064">
      <w:bodyDiv w:val="1"/>
      <w:marLeft w:val="0"/>
      <w:marRight w:val="0"/>
      <w:marTop w:val="0"/>
      <w:marBottom w:val="0"/>
      <w:divBdr>
        <w:top w:val="none" w:sz="0" w:space="0" w:color="auto"/>
        <w:left w:val="none" w:sz="0" w:space="0" w:color="auto"/>
        <w:bottom w:val="none" w:sz="0" w:space="0" w:color="auto"/>
        <w:right w:val="none" w:sz="0" w:space="0" w:color="auto"/>
      </w:divBdr>
    </w:div>
    <w:div w:id="527181015">
      <w:bodyDiv w:val="1"/>
      <w:marLeft w:val="0"/>
      <w:marRight w:val="0"/>
      <w:marTop w:val="0"/>
      <w:marBottom w:val="0"/>
      <w:divBdr>
        <w:top w:val="none" w:sz="0" w:space="0" w:color="auto"/>
        <w:left w:val="none" w:sz="0" w:space="0" w:color="auto"/>
        <w:bottom w:val="none" w:sz="0" w:space="0" w:color="auto"/>
        <w:right w:val="none" w:sz="0" w:space="0" w:color="auto"/>
      </w:divBdr>
    </w:div>
    <w:div w:id="532503962">
      <w:bodyDiv w:val="1"/>
      <w:marLeft w:val="0"/>
      <w:marRight w:val="0"/>
      <w:marTop w:val="0"/>
      <w:marBottom w:val="0"/>
      <w:divBdr>
        <w:top w:val="none" w:sz="0" w:space="0" w:color="auto"/>
        <w:left w:val="none" w:sz="0" w:space="0" w:color="auto"/>
        <w:bottom w:val="none" w:sz="0" w:space="0" w:color="auto"/>
        <w:right w:val="none" w:sz="0" w:space="0" w:color="auto"/>
      </w:divBdr>
    </w:div>
    <w:div w:id="540753169">
      <w:bodyDiv w:val="1"/>
      <w:marLeft w:val="0"/>
      <w:marRight w:val="0"/>
      <w:marTop w:val="0"/>
      <w:marBottom w:val="0"/>
      <w:divBdr>
        <w:top w:val="none" w:sz="0" w:space="0" w:color="auto"/>
        <w:left w:val="none" w:sz="0" w:space="0" w:color="auto"/>
        <w:bottom w:val="none" w:sz="0" w:space="0" w:color="auto"/>
        <w:right w:val="none" w:sz="0" w:space="0" w:color="auto"/>
      </w:divBdr>
    </w:div>
    <w:div w:id="557327294">
      <w:bodyDiv w:val="1"/>
      <w:marLeft w:val="0"/>
      <w:marRight w:val="0"/>
      <w:marTop w:val="0"/>
      <w:marBottom w:val="0"/>
      <w:divBdr>
        <w:top w:val="none" w:sz="0" w:space="0" w:color="auto"/>
        <w:left w:val="none" w:sz="0" w:space="0" w:color="auto"/>
        <w:bottom w:val="none" w:sz="0" w:space="0" w:color="auto"/>
        <w:right w:val="none" w:sz="0" w:space="0" w:color="auto"/>
      </w:divBdr>
    </w:div>
    <w:div w:id="559637845">
      <w:bodyDiv w:val="1"/>
      <w:marLeft w:val="0"/>
      <w:marRight w:val="0"/>
      <w:marTop w:val="0"/>
      <w:marBottom w:val="0"/>
      <w:divBdr>
        <w:top w:val="none" w:sz="0" w:space="0" w:color="auto"/>
        <w:left w:val="none" w:sz="0" w:space="0" w:color="auto"/>
        <w:bottom w:val="none" w:sz="0" w:space="0" w:color="auto"/>
        <w:right w:val="none" w:sz="0" w:space="0" w:color="auto"/>
      </w:divBdr>
    </w:div>
    <w:div w:id="567956045">
      <w:bodyDiv w:val="1"/>
      <w:marLeft w:val="0"/>
      <w:marRight w:val="0"/>
      <w:marTop w:val="0"/>
      <w:marBottom w:val="0"/>
      <w:divBdr>
        <w:top w:val="none" w:sz="0" w:space="0" w:color="auto"/>
        <w:left w:val="none" w:sz="0" w:space="0" w:color="auto"/>
        <w:bottom w:val="none" w:sz="0" w:space="0" w:color="auto"/>
        <w:right w:val="none" w:sz="0" w:space="0" w:color="auto"/>
      </w:divBdr>
    </w:div>
    <w:div w:id="649410381">
      <w:bodyDiv w:val="1"/>
      <w:marLeft w:val="0"/>
      <w:marRight w:val="0"/>
      <w:marTop w:val="0"/>
      <w:marBottom w:val="0"/>
      <w:divBdr>
        <w:top w:val="none" w:sz="0" w:space="0" w:color="auto"/>
        <w:left w:val="none" w:sz="0" w:space="0" w:color="auto"/>
        <w:bottom w:val="none" w:sz="0" w:space="0" w:color="auto"/>
        <w:right w:val="none" w:sz="0" w:space="0" w:color="auto"/>
      </w:divBdr>
    </w:div>
    <w:div w:id="654721820">
      <w:bodyDiv w:val="1"/>
      <w:marLeft w:val="0"/>
      <w:marRight w:val="0"/>
      <w:marTop w:val="0"/>
      <w:marBottom w:val="0"/>
      <w:divBdr>
        <w:top w:val="none" w:sz="0" w:space="0" w:color="auto"/>
        <w:left w:val="none" w:sz="0" w:space="0" w:color="auto"/>
        <w:bottom w:val="none" w:sz="0" w:space="0" w:color="auto"/>
        <w:right w:val="none" w:sz="0" w:space="0" w:color="auto"/>
      </w:divBdr>
    </w:div>
    <w:div w:id="657808191">
      <w:bodyDiv w:val="1"/>
      <w:marLeft w:val="0"/>
      <w:marRight w:val="0"/>
      <w:marTop w:val="0"/>
      <w:marBottom w:val="0"/>
      <w:divBdr>
        <w:top w:val="none" w:sz="0" w:space="0" w:color="auto"/>
        <w:left w:val="none" w:sz="0" w:space="0" w:color="auto"/>
        <w:bottom w:val="none" w:sz="0" w:space="0" w:color="auto"/>
        <w:right w:val="none" w:sz="0" w:space="0" w:color="auto"/>
      </w:divBdr>
    </w:div>
    <w:div w:id="669791607">
      <w:bodyDiv w:val="1"/>
      <w:marLeft w:val="0"/>
      <w:marRight w:val="0"/>
      <w:marTop w:val="0"/>
      <w:marBottom w:val="0"/>
      <w:divBdr>
        <w:top w:val="none" w:sz="0" w:space="0" w:color="auto"/>
        <w:left w:val="none" w:sz="0" w:space="0" w:color="auto"/>
        <w:bottom w:val="none" w:sz="0" w:space="0" w:color="auto"/>
        <w:right w:val="none" w:sz="0" w:space="0" w:color="auto"/>
      </w:divBdr>
    </w:div>
    <w:div w:id="684138401">
      <w:bodyDiv w:val="1"/>
      <w:marLeft w:val="0"/>
      <w:marRight w:val="0"/>
      <w:marTop w:val="0"/>
      <w:marBottom w:val="0"/>
      <w:divBdr>
        <w:top w:val="none" w:sz="0" w:space="0" w:color="auto"/>
        <w:left w:val="none" w:sz="0" w:space="0" w:color="auto"/>
        <w:bottom w:val="none" w:sz="0" w:space="0" w:color="auto"/>
        <w:right w:val="none" w:sz="0" w:space="0" w:color="auto"/>
      </w:divBdr>
    </w:div>
    <w:div w:id="690910623">
      <w:bodyDiv w:val="1"/>
      <w:marLeft w:val="0"/>
      <w:marRight w:val="0"/>
      <w:marTop w:val="0"/>
      <w:marBottom w:val="0"/>
      <w:divBdr>
        <w:top w:val="none" w:sz="0" w:space="0" w:color="auto"/>
        <w:left w:val="none" w:sz="0" w:space="0" w:color="auto"/>
        <w:bottom w:val="none" w:sz="0" w:space="0" w:color="auto"/>
        <w:right w:val="none" w:sz="0" w:space="0" w:color="auto"/>
      </w:divBdr>
    </w:div>
    <w:div w:id="703018823">
      <w:bodyDiv w:val="1"/>
      <w:marLeft w:val="0"/>
      <w:marRight w:val="0"/>
      <w:marTop w:val="0"/>
      <w:marBottom w:val="0"/>
      <w:divBdr>
        <w:top w:val="none" w:sz="0" w:space="0" w:color="auto"/>
        <w:left w:val="none" w:sz="0" w:space="0" w:color="auto"/>
        <w:bottom w:val="none" w:sz="0" w:space="0" w:color="auto"/>
        <w:right w:val="none" w:sz="0" w:space="0" w:color="auto"/>
      </w:divBdr>
    </w:div>
    <w:div w:id="710955977">
      <w:bodyDiv w:val="1"/>
      <w:marLeft w:val="0"/>
      <w:marRight w:val="0"/>
      <w:marTop w:val="0"/>
      <w:marBottom w:val="0"/>
      <w:divBdr>
        <w:top w:val="none" w:sz="0" w:space="0" w:color="auto"/>
        <w:left w:val="none" w:sz="0" w:space="0" w:color="auto"/>
        <w:bottom w:val="none" w:sz="0" w:space="0" w:color="auto"/>
        <w:right w:val="none" w:sz="0" w:space="0" w:color="auto"/>
      </w:divBdr>
    </w:div>
    <w:div w:id="724334719">
      <w:bodyDiv w:val="1"/>
      <w:marLeft w:val="0"/>
      <w:marRight w:val="0"/>
      <w:marTop w:val="0"/>
      <w:marBottom w:val="0"/>
      <w:divBdr>
        <w:top w:val="none" w:sz="0" w:space="0" w:color="auto"/>
        <w:left w:val="none" w:sz="0" w:space="0" w:color="auto"/>
        <w:bottom w:val="none" w:sz="0" w:space="0" w:color="auto"/>
        <w:right w:val="none" w:sz="0" w:space="0" w:color="auto"/>
      </w:divBdr>
    </w:div>
    <w:div w:id="745297848">
      <w:bodyDiv w:val="1"/>
      <w:marLeft w:val="0"/>
      <w:marRight w:val="0"/>
      <w:marTop w:val="0"/>
      <w:marBottom w:val="0"/>
      <w:divBdr>
        <w:top w:val="none" w:sz="0" w:space="0" w:color="auto"/>
        <w:left w:val="none" w:sz="0" w:space="0" w:color="auto"/>
        <w:bottom w:val="none" w:sz="0" w:space="0" w:color="auto"/>
        <w:right w:val="none" w:sz="0" w:space="0" w:color="auto"/>
      </w:divBdr>
    </w:div>
    <w:div w:id="750934110">
      <w:bodyDiv w:val="1"/>
      <w:marLeft w:val="0"/>
      <w:marRight w:val="0"/>
      <w:marTop w:val="0"/>
      <w:marBottom w:val="0"/>
      <w:divBdr>
        <w:top w:val="none" w:sz="0" w:space="0" w:color="auto"/>
        <w:left w:val="none" w:sz="0" w:space="0" w:color="auto"/>
        <w:bottom w:val="none" w:sz="0" w:space="0" w:color="auto"/>
        <w:right w:val="none" w:sz="0" w:space="0" w:color="auto"/>
      </w:divBdr>
    </w:div>
    <w:div w:id="763114879">
      <w:bodyDiv w:val="1"/>
      <w:marLeft w:val="0"/>
      <w:marRight w:val="0"/>
      <w:marTop w:val="0"/>
      <w:marBottom w:val="0"/>
      <w:divBdr>
        <w:top w:val="none" w:sz="0" w:space="0" w:color="auto"/>
        <w:left w:val="none" w:sz="0" w:space="0" w:color="auto"/>
        <w:bottom w:val="none" w:sz="0" w:space="0" w:color="auto"/>
        <w:right w:val="none" w:sz="0" w:space="0" w:color="auto"/>
      </w:divBdr>
    </w:div>
    <w:div w:id="769275135">
      <w:bodyDiv w:val="1"/>
      <w:marLeft w:val="0"/>
      <w:marRight w:val="0"/>
      <w:marTop w:val="0"/>
      <w:marBottom w:val="0"/>
      <w:divBdr>
        <w:top w:val="none" w:sz="0" w:space="0" w:color="auto"/>
        <w:left w:val="none" w:sz="0" w:space="0" w:color="auto"/>
        <w:bottom w:val="none" w:sz="0" w:space="0" w:color="auto"/>
        <w:right w:val="none" w:sz="0" w:space="0" w:color="auto"/>
      </w:divBdr>
    </w:div>
    <w:div w:id="774787149">
      <w:bodyDiv w:val="1"/>
      <w:marLeft w:val="0"/>
      <w:marRight w:val="0"/>
      <w:marTop w:val="0"/>
      <w:marBottom w:val="0"/>
      <w:divBdr>
        <w:top w:val="none" w:sz="0" w:space="0" w:color="auto"/>
        <w:left w:val="none" w:sz="0" w:space="0" w:color="auto"/>
        <w:bottom w:val="none" w:sz="0" w:space="0" w:color="auto"/>
        <w:right w:val="none" w:sz="0" w:space="0" w:color="auto"/>
      </w:divBdr>
    </w:div>
    <w:div w:id="779496541">
      <w:bodyDiv w:val="1"/>
      <w:marLeft w:val="0"/>
      <w:marRight w:val="0"/>
      <w:marTop w:val="0"/>
      <w:marBottom w:val="0"/>
      <w:divBdr>
        <w:top w:val="none" w:sz="0" w:space="0" w:color="auto"/>
        <w:left w:val="none" w:sz="0" w:space="0" w:color="auto"/>
        <w:bottom w:val="none" w:sz="0" w:space="0" w:color="auto"/>
        <w:right w:val="none" w:sz="0" w:space="0" w:color="auto"/>
      </w:divBdr>
    </w:div>
    <w:div w:id="782456886">
      <w:bodyDiv w:val="1"/>
      <w:marLeft w:val="0"/>
      <w:marRight w:val="0"/>
      <w:marTop w:val="0"/>
      <w:marBottom w:val="0"/>
      <w:divBdr>
        <w:top w:val="none" w:sz="0" w:space="0" w:color="auto"/>
        <w:left w:val="none" w:sz="0" w:space="0" w:color="auto"/>
        <w:bottom w:val="none" w:sz="0" w:space="0" w:color="auto"/>
        <w:right w:val="none" w:sz="0" w:space="0" w:color="auto"/>
      </w:divBdr>
    </w:div>
    <w:div w:id="810097390">
      <w:bodyDiv w:val="1"/>
      <w:marLeft w:val="0"/>
      <w:marRight w:val="0"/>
      <w:marTop w:val="0"/>
      <w:marBottom w:val="0"/>
      <w:divBdr>
        <w:top w:val="none" w:sz="0" w:space="0" w:color="auto"/>
        <w:left w:val="none" w:sz="0" w:space="0" w:color="auto"/>
        <w:bottom w:val="none" w:sz="0" w:space="0" w:color="auto"/>
        <w:right w:val="none" w:sz="0" w:space="0" w:color="auto"/>
      </w:divBdr>
    </w:div>
    <w:div w:id="840581661">
      <w:bodyDiv w:val="1"/>
      <w:marLeft w:val="0"/>
      <w:marRight w:val="0"/>
      <w:marTop w:val="0"/>
      <w:marBottom w:val="0"/>
      <w:divBdr>
        <w:top w:val="none" w:sz="0" w:space="0" w:color="auto"/>
        <w:left w:val="none" w:sz="0" w:space="0" w:color="auto"/>
        <w:bottom w:val="none" w:sz="0" w:space="0" w:color="auto"/>
        <w:right w:val="none" w:sz="0" w:space="0" w:color="auto"/>
      </w:divBdr>
    </w:div>
    <w:div w:id="847644780">
      <w:bodyDiv w:val="1"/>
      <w:marLeft w:val="0"/>
      <w:marRight w:val="0"/>
      <w:marTop w:val="0"/>
      <w:marBottom w:val="0"/>
      <w:divBdr>
        <w:top w:val="none" w:sz="0" w:space="0" w:color="auto"/>
        <w:left w:val="none" w:sz="0" w:space="0" w:color="auto"/>
        <w:bottom w:val="none" w:sz="0" w:space="0" w:color="auto"/>
        <w:right w:val="none" w:sz="0" w:space="0" w:color="auto"/>
      </w:divBdr>
    </w:div>
    <w:div w:id="853225551">
      <w:bodyDiv w:val="1"/>
      <w:marLeft w:val="0"/>
      <w:marRight w:val="0"/>
      <w:marTop w:val="0"/>
      <w:marBottom w:val="0"/>
      <w:divBdr>
        <w:top w:val="none" w:sz="0" w:space="0" w:color="auto"/>
        <w:left w:val="none" w:sz="0" w:space="0" w:color="auto"/>
        <w:bottom w:val="none" w:sz="0" w:space="0" w:color="auto"/>
        <w:right w:val="none" w:sz="0" w:space="0" w:color="auto"/>
      </w:divBdr>
    </w:div>
    <w:div w:id="864101709">
      <w:bodyDiv w:val="1"/>
      <w:marLeft w:val="0"/>
      <w:marRight w:val="0"/>
      <w:marTop w:val="0"/>
      <w:marBottom w:val="0"/>
      <w:divBdr>
        <w:top w:val="none" w:sz="0" w:space="0" w:color="auto"/>
        <w:left w:val="none" w:sz="0" w:space="0" w:color="auto"/>
        <w:bottom w:val="none" w:sz="0" w:space="0" w:color="auto"/>
        <w:right w:val="none" w:sz="0" w:space="0" w:color="auto"/>
      </w:divBdr>
    </w:div>
    <w:div w:id="881022145">
      <w:bodyDiv w:val="1"/>
      <w:marLeft w:val="0"/>
      <w:marRight w:val="0"/>
      <w:marTop w:val="0"/>
      <w:marBottom w:val="0"/>
      <w:divBdr>
        <w:top w:val="none" w:sz="0" w:space="0" w:color="auto"/>
        <w:left w:val="none" w:sz="0" w:space="0" w:color="auto"/>
        <w:bottom w:val="none" w:sz="0" w:space="0" w:color="auto"/>
        <w:right w:val="none" w:sz="0" w:space="0" w:color="auto"/>
      </w:divBdr>
    </w:div>
    <w:div w:id="886530758">
      <w:bodyDiv w:val="1"/>
      <w:marLeft w:val="0"/>
      <w:marRight w:val="0"/>
      <w:marTop w:val="0"/>
      <w:marBottom w:val="0"/>
      <w:divBdr>
        <w:top w:val="none" w:sz="0" w:space="0" w:color="auto"/>
        <w:left w:val="none" w:sz="0" w:space="0" w:color="auto"/>
        <w:bottom w:val="none" w:sz="0" w:space="0" w:color="auto"/>
        <w:right w:val="none" w:sz="0" w:space="0" w:color="auto"/>
      </w:divBdr>
    </w:div>
    <w:div w:id="887765096">
      <w:bodyDiv w:val="1"/>
      <w:marLeft w:val="0"/>
      <w:marRight w:val="0"/>
      <w:marTop w:val="0"/>
      <w:marBottom w:val="0"/>
      <w:divBdr>
        <w:top w:val="none" w:sz="0" w:space="0" w:color="auto"/>
        <w:left w:val="none" w:sz="0" w:space="0" w:color="auto"/>
        <w:bottom w:val="none" w:sz="0" w:space="0" w:color="auto"/>
        <w:right w:val="none" w:sz="0" w:space="0" w:color="auto"/>
      </w:divBdr>
    </w:div>
    <w:div w:id="920482102">
      <w:bodyDiv w:val="1"/>
      <w:marLeft w:val="0"/>
      <w:marRight w:val="0"/>
      <w:marTop w:val="0"/>
      <w:marBottom w:val="0"/>
      <w:divBdr>
        <w:top w:val="none" w:sz="0" w:space="0" w:color="auto"/>
        <w:left w:val="none" w:sz="0" w:space="0" w:color="auto"/>
        <w:bottom w:val="none" w:sz="0" w:space="0" w:color="auto"/>
        <w:right w:val="none" w:sz="0" w:space="0" w:color="auto"/>
      </w:divBdr>
    </w:div>
    <w:div w:id="963538884">
      <w:bodyDiv w:val="1"/>
      <w:marLeft w:val="0"/>
      <w:marRight w:val="0"/>
      <w:marTop w:val="0"/>
      <w:marBottom w:val="0"/>
      <w:divBdr>
        <w:top w:val="none" w:sz="0" w:space="0" w:color="auto"/>
        <w:left w:val="none" w:sz="0" w:space="0" w:color="auto"/>
        <w:bottom w:val="none" w:sz="0" w:space="0" w:color="auto"/>
        <w:right w:val="none" w:sz="0" w:space="0" w:color="auto"/>
      </w:divBdr>
    </w:div>
    <w:div w:id="965619600">
      <w:bodyDiv w:val="1"/>
      <w:marLeft w:val="0"/>
      <w:marRight w:val="0"/>
      <w:marTop w:val="0"/>
      <w:marBottom w:val="0"/>
      <w:divBdr>
        <w:top w:val="none" w:sz="0" w:space="0" w:color="auto"/>
        <w:left w:val="none" w:sz="0" w:space="0" w:color="auto"/>
        <w:bottom w:val="none" w:sz="0" w:space="0" w:color="auto"/>
        <w:right w:val="none" w:sz="0" w:space="0" w:color="auto"/>
      </w:divBdr>
    </w:div>
    <w:div w:id="973557608">
      <w:bodyDiv w:val="1"/>
      <w:marLeft w:val="0"/>
      <w:marRight w:val="0"/>
      <w:marTop w:val="0"/>
      <w:marBottom w:val="0"/>
      <w:divBdr>
        <w:top w:val="none" w:sz="0" w:space="0" w:color="auto"/>
        <w:left w:val="none" w:sz="0" w:space="0" w:color="auto"/>
        <w:bottom w:val="none" w:sz="0" w:space="0" w:color="auto"/>
        <w:right w:val="none" w:sz="0" w:space="0" w:color="auto"/>
      </w:divBdr>
    </w:div>
    <w:div w:id="984965069">
      <w:bodyDiv w:val="1"/>
      <w:marLeft w:val="0"/>
      <w:marRight w:val="0"/>
      <w:marTop w:val="0"/>
      <w:marBottom w:val="0"/>
      <w:divBdr>
        <w:top w:val="none" w:sz="0" w:space="0" w:color="auto"/>
        <w:left w:val="none" w:sz="0" w:space="0" w:color="auto"/>
        <w:bottom w:val="none" w:sz="0" w:space="0" w:color="auto"/>
        <w:right w:val="none" w:sz="0" w:space="0" w:color="auto"/>
      </w:divBdr>
    </w:div>
    <w:div w:id="986201530">
      <w:bodyDiv w:val="1"/>
      <w:marLeft w:val="0"/>
      <w:marRight w:val="0"/>
      <w:marTop w:val="0"/>
      <w:marBottom w:val="0"/>
      <w:divBdr>
        <w:top w:val="none" w:sz="0" w:space="0" w:color="auto"/>
        <w:left w:val="none" w:sz="0" w:space="0" w:color="auto"/>
        <w:bottom w:val="none" w:sz="0" w:space="0" w:color="auto"/>
        <w:right w:val="none" w:sz="0" w:space="0" w:color="auto"/>
      </w:divBdr>
    </w:div>
    <w:div w:id="1044526349">
      <w:bodyDiv w:val="1"/>
      <w:marLeft w:val="0"/>
      <w:marRight w:val="0"/>
      <w:marTop w:val="0"/>
      <w:marBottom w:val="0"/>
      <w:divBdr>
        <w:top w:val="none" w:sz="0" w:space="0" w:color="auto"/>
        <w:left w:val="none" w:sz="0" w:space="0" w:color="auto"/>
        <w:bottom w:val="none" w:sz="0" w:space="0" w:color="auto"/>
        <w:right w:val="none" w:sz="0" w:space="0" w:color="auto"/>
      </w:divBdr>
    </w:div>
    <w:div w:id="1066339969">
      <w:bodyDiv w:val="1"/>
      <w:marLeft w:val="0"/>
      <w:marRight w:val="0"/>
      <w:marTop w:val="0"/>
      <w:marBottom w:val="0"/>
      <w:divBdr>
        <w:top w:val="none" w:sz="0" w:space="0" w:color="auto"/>
        <w:left w:val="none" w:sz="0" w:space="0" w:color="auto"/>
        <w:bottom w:val="none" w:sz="0" w:space="0" w:color="auto"/>
        <w:right w:val="none" w:sz="0" w:space="0" w:color="auto"/>
      </w:divBdr>
    </w:div>
    <w:div w:id="1067725858">
      <w:bodyDiv w:val="1"/>
      <w:marLeft w:val="0"/>
      <w:marRight w:val="0"/>
      <w:marTop w:val="0"/>
      <w:marBottom w:val="0"/>
      <w:divBdr>
        <w:top w:val="none" w:sz="0" w:space="0" w:color="auto"/>
        <w:left w:val="none" w:sz="0" w:space="0" w:color="auto"/>
        <w:bottom w:val="none" w:sz="0" w:space="0" w:color="auto"/>
        <w:right w:val="none" w:sz="0" w:space="0" w:color="auto"/>
      </w:divBdr>
    </w:div>
    <w:div w:id="1086852386">
      <w:bodyDiv w:val="1"/>
      <w:marLeft w:val="0"/>
      <w:marRight w:val="0"/>
      <w:marTop w:val="0"/>
      <w:marBottom w:val="0"/>
      <w:divBdr>
        <w:top w:val="none" w:sz="0" w:space="0" w:color="auto"/>
        <w:left w:val="none" w:sz="0" w:space="0" w:color="auto"/>
        <w:bottom w:val="none" w:sz="0" w:space="0" w:color="auto"/>
        <w:right w:val="none" w:sz="0" w:space="0" w:color="auto"/>
      </w:divBdr>
    </w:div>
    <w:div w:id="1087532376">
      <w:bodyDiv w:val="1"/>
      <w:marLeft w:val="0"/>
      <w:marRight w:val="0"/>
      <w:marTop w:val="0"/>
      <w:marBottom w:val="0"/>
      <w:divBdr>
        <w:top w:val="none" w:sz="0" w:space="0" w:color="auto"/>
        <w:left w:val="none" w:sz="0" w:space="0" w:color="auto"/>
        <w:bottom w:val="none" w:sz="0" w:space="0" w:color="auto"/>
        <w:right w:val="none" w:sz="0" w:space="0" w:color="auto"/>
      </w:divBdr>
    </w:div>
    <w:div w:id="1141506190">
      <w:bodyDiv w:val="1"/>
      <w:marLeft w:val="0"/>
      <w:marRight w:val="0"/>
      <w:marTop w:val="0"/>
      <w:marBottom w:val="0"/>
      <w:divBdr>
        <w:top w:val="none" w:sz="0" w:space="0" w:color="auto"/>
        <w:left w:val="none" w:sz="0" w:space="0" w:color="auto"/>
        <w:bottom w:val="none" w:sz="0" w:space="0" w:color="auto"/>
        <w:right w:val="none" w:sz="0" w:space="0" w:color="auto"/>
      </w:divBdr>
    </w:div>
    <w:div w:id="1144739236">
      <w:bodyDiv w:val="1"/>
      <w:marLeft w:val="0"/>
      <w:marRight w:val="0"/>
      <w:marTop w:val="0"/>
      <w:marBottom w:val="0"/>
      <w:divBdr>
        <w:top w:val="none" w:sz="0" w:space="0" w:color="auto"/>
        <w:left w:val="none" w:sz="0" w:space="0" w:color="auto"/>
        <w:bottom w:val="none" w:sz="0" w:space="0" w:color="auto"/>
        <w:right w:val="none" w:sz="0" w:space="0" w:color="auto"/>
      </w:divBdr>
    </w:div>
    <w:div w:id="1148740450">
      <w:bodyDiv w:val="1"/>
      <w:marLeft w:val="0"/>
      <w:marRight w:val="0"/>
      <w:marTop w:val="0"/>
      <w:marBottom w:val="0"/>
      <w:divBdr>
        <w:top w:val="none" w:sz="0" w:space="0" w:color="auto"/>
        <w:left w:val="none" w:sz="0" w:space="0" w:color="auto"/>
        <w:bottom w:val="none" w:sz="0" w:space="0" w:color="auto"/>
        <w:right w:val="none" w:sz="0" w:space="0" w:color="auto"/>
      </w:divBdr>
    </w:div>
    <w:div w:id="1156455660">
      <w:bodyDiv w:val="1"/>
      <w:marLeft w:val="0"/>
      <w:marRight w:val="0"/>
      <w:marTop w:val="0"/>
      <w:marBottom w:val="0"/>
      <w:divBdr>
        <w:top w:val="none" w:sz="0" w:space="0" w:color="auto"/>
        <w:left w:val="none" w:sz="0" w:space="0" w:color="auto"/>
        <w:bottom w:val="none" w:sz="0" w:space="0" w:color="auto"/>
        <w:right w:val="none" w:sz="0" w:space="0" w:color="auto"/>
      </w:divBdr>
    </w:div>
    <w:div w:id="1156843613">
      <w:bodyDiv w:val="1"/>
      <w:marLeft w:val="0"/>
      <w:marRight w:val="0"/>
      <w:marTop w:val="0"/>
      <w:marBottom w:val="0"/>
      <w:divBdr>
        <w:top w:val="none" w:sz="0" w:space="0" w:color="auto"/>
        <w:left w:val="none" w:sz="0" w:space="0" w:color="auto"/>
        <w:bottom w:val="none" w:sz="0" w:space="0" w:color="auto"/>
        <w:right w:val="none" w:sz="0" w:space="0" w:color="auto"/>
      </w:divBdr>
    </w:div>
    <w:div w:id="1166095393">
      <w:bodyDiv w:val="1"/>
      <w:marLeft w:val="0"/>
      <w:marRight w:val="0"/>
      <w:marTop w:val="0"/>
      <w:marBottom w:val="0"/>
      <w:divBdr>
        <w:top w:val="none" w:sz="0" w:space="0" w:color="auto"/>
        <w:left w:val="none" w:sz="0" w:space="0" w:color="auto"/>
        <w:bottom w:val="none" w:sz="0" w:space="0" w:color="auto"/>
        <w:right w:val="none" w:sz="0" w:space="0" w:color="auto"/>
      </w:divBdr>
    </w:div>
    <w:div w:id="1171292063">
      <w:bodyDiv w:val="1"/>
      <w:marLeft w:val="0"/>
      <w:marRight w:val="0"/>
      <w:marTop w:val="0"/>
      <w:marBottom w:val="0"/>
      <w:divBdr>
        <w:top w:val="none" w:sz="0" w:space="0" w:color="auto"/>
        <w:left w:val="none" w:sz="0" w:space="0" w:color="auto"/>
        <w:bottom w:val="none" w:sz="0" w:space="0" w:color="auto"/>
        <w:right w:val="none" w:sz="0" w:space="0" w:color="auto"/>
      </w:divBdr>
    </w:div>
    <w:div w:id="1178542166">
      <w:bodyDiv w:val="1"/>
      <w:marLeft w:val="0"/>
      <w:marRight w:val="0"/>
      <w:marTop w:val="0"/>
      <w:marBottom w:val="0"/>
      <w:divBdr>
        <w:top w:val="none" w:sz="0" w:space="0" w:color="auto"/>
        <w:left w:val="none" w:sz="0" w:space="0" w:color="auto"/>
        <w:bottom w:val="none" w:sz="0" w:space="0" w:color="auto"/>
        <w:right w:val="none" w:sz="0" w:space="0" w:color="auto"/>
      </w:divBdr>
    </w:div>
    <w:div w:id="1219973508">
      <w:bodyDiv w:val="1"/>
      <w:marLeft w:val="0"/>
      <w:marRight w:val="0"/>
      <w:marTop w:val="0"/>
      <w:marBottom w:val="0"/>
      <w:divBdr>
        <w:top w:val="none" w:sz="0" w:space="0" w:color="auto"/>
        <w:left w:val="none" w:sz="0" w:space="0" w:color="auto"/>
        <w:bottom w:val="none" w:sz="0" w:space="0" w:color="auto"/>
        <w:right w:val="none" w:sz="0" w:space="0" w:color="auto"/>
      </w:divBdr>
    </w:div>
    <w:div w:id="1241136214">
      <w:bodyDiv w:val="1"/>
      <w:marLeft w:val="0"/>
      <w:marRight w:val="0"/>
      <w:marTop w:val="0"/>
      <w:marBottom w:val="0"/>
      <w:divBdr>
        <w:top w:val="none" w:sz="0" w:space="0" w:color="auto"/>
        <w:left w:val="none" w:sz="0" w:space="0" w:color="auto"/>
        <w:bottom w:val="none" w:sz="0" w:space="0" w:color="auto"/>
        <w:right w:val="none" w:sz="0" w:space="0" w:color="auto"/>
      </w:divBdr>
    </w:div>
    <w:div w:id="1262953700">
      <w:bodyDiv w:val="1"/>
      <w:marLeft w:val="0"/>
      <w:marRight w:val="0"/>
      <w:marTop w:val="0"/>
      <w:marBottom w:val="0"/>
      <w:divBdr>
        <w:top w:val="none" w:sz="0" w:space="0" w:color="auto"/>
        <w:left w:val="none" w:sz="0" w:space="0" w:color="auto"/>
        <w:bottom w:val="none" w:sz="0" w:space="0" w:color="auto"/>
        <w:right w:val="none" w:sz="0" w:space="0" w:color="auto"/>
      </w:divBdr>
    </w:div>
    <w:div w:id="1274022538">
      <w:bodyDiv w:val="1"/>
      <w:marLeft w:val="0"/>
      <w:marRight w:val="0"/>
      <w:marTop w:val="0"/>
      <w:marBottom w:val="0"/>
      <w:divBdr>
        <w:top w:val="none" w:sz="0" w:space="0" w:color="auto"/>
        <w:left w:val="none" w:sz="0" w:space="0" w:color="auto"/>
        <w:bottom w:val="none" w:sz="0" w:space="0" w:color="auto"/>
        <w:right w:val="none" w:sz="0" w:space="0" w:color="auto"/>
      </w:divBdr>
      <w:divsChild>
        <w:div w:id="1227375502">
          <w:marLeft w:val="0"/>
          <w:marRight w:val="0"/>
          <w:marTop w:val="0"/>
          <w:marBottom w:val="0"/>
          <w:divBdr>
            <w:top w:val="none" w:sz="0" w:space="0" w:color="auto"/>
            <w:left w:val="none" w:sz="0" w:space="0" w:color="auto"/>
            <w:bottom w:val="none" w:sz="0" w:space="0" w:color="auto"/>
            <w:right w:val="none" w:sz="0" w:space="0" w:color="auto"/>
          </w:divBdr>
        </w:div>
      </w:divsChild>
    </w:div>
    <w:div w:id="1292785958">
      <w:bodyDiv w:val="1"/>
      <w:marLeft w:val="0"/>
      <w:marRight w:val="0"/>
      <w:marTop w:val="0"/>
      <w:marBottom w:val="0"/>
      <w:divBdr>
        <w:top w:val="none" w:sz="0" w:space="0" w:color="auto"/>
        <w:left w:val="none" w:sz="0" w:space="0" w:color="auto"/>
        <w:bottom w:val="none" w:sz="0" w:space="0" w:color="auto"/>
        <w:right w:val="none" w:sz="0" w:space="0" w:color="auto"/>
      </w:divBdr>
    </w:div>
    <w:div w:id="1303002054">
      <w:bodyDiv w:val="1"/>
      <w:marLeft w:val="0"/>
      <w:marRight w:val="0"/>
      <w:marTop w:val="0"/>
      <w:marBottom w:val="0"/>
      <w:divBdr>
        <w:top w:val="none" w:sz="0" w:space="0" w:color="auto"/>
        <w:left w:val="none" w:sz="0" w:space="0" w:color="auto"/>
        <w:bottom w:val="none" w:sz="0" w:space="0" w:color="auto"/>
        <w:right w:val="none" w:sz="0" w:space="0" w:color="auto"/>
      </w:divBdr>
    </w:div>
    <w:div w:id="1303149589">
      <w:bodyDiv w:val="1"/>
      <w:marLeft w:val="0"/>
      <w:marRight w:val="0"/>
      <w:marTop w:val="0"/>
      <w:marBottom w:val="0"/>
      <w:divBdr>
        <w:top w:val="none" w:sz="0" w:space="0" w:color="auto"/>
        <w:left w:val="none" w:sz="0" w:space="0" w:color="auto"/>
        <w:bottom w:val="none" w:sz="0" w:space="0" w:color="auto"/>
        <w:right w:val="none" w:sz="0" w:space="0" w:color="auto"/>
      </w:divBdr>
    </w:div>
    <w:div w:id="1344160505">
      <w:bodyDiv w:val="1"/>
      <w:marLeft w:val="0"/>
      <w:marRight w:val="0"/>
      <w:marTop w:val="0"/>
      <w:marBottom w:val="0"/>
      <w:divBdr>
        <w:top w:val="none" w:sz="0" w:space="0" w:color="auto"/>
        <w:left w:val="none" w:sz="0" w:space="0" w:color="auto"/>
        <w:bottom w:val="none" w:sz="0" w:space="0" w:color="auto"/>
        <w:right w:val="none" w:sz="0" w:space="0" w:color="auto"/>
      </w:divBdr>
    </w:div>
    <w:div w:id="1371959376">
      <w:bodyDiv w:val="1"/>
      <w:marLeft w:val="0"/>
      <w:marRight w:val="0"/>
      <w:marTop w:val="0"/>
      <w:marBottom w:val="0"/>
      <w:divBdr>
        <w:top w:val="none" w:sz="0" w:space="0" w:color="auto"/>
        <w:left w:val="none" w:sz="0" w:space="0" w:color="auto"/>
        <w:bottom w:val="none" w:sz="0" w:space="0" w:color="auto"/>
        <w:right w:val="none" w:sz="0" w:space="0" w:color="auto"/>
      </w:divBdr>
    </w:div>
    <w:div w:id="1390104824">
      <w:bodyDiv w:val="1"/>
      <w:marLeft w:val="0"/>
      <w:marRight w:val="0"/>
      <w:marTop w:val="0"/>
      <w:marBottom w:val="0"/>
      <w:divBdr>
        <w:top w:val="none" w:sz="0" w:space="0" w:color="auto"/>
        <w:left w:val="none" w:sz="0" w:space="0" w:color="auto"/>
        <w:bottom w:val="none" w:sz="0" w:space="0" w:color="auto"/>
        <w:right w:val="none" w:sz="0" w:space="0" w:color="auto"/>
      </w:divBdr>
    </w:div>
    <w:div w:id="1396009995">
      <w:bodyDiv w:val="1"/>
      <w:marLeft w:val="0"/>
      <w:marRight w:val="0"/>
      <w:marTop w:val="0"/>
      <w:marBottom w:val="0"/>
      <w:divBdr>
        <w:top w:val="none" w:sz="0" w:space="0" w:color="auto"/>
        <w:left w:val="none" w:sz="0" w:space="0" w:color="auto"/>
        <w:bottom w:val="none" w:sz="0" w:space="0" w:color="auto"/>
        <w:right w:val="none" w:sz="0" w:space="0" w:color="auto"/>
      </w:divBdr>
    </w:div>
    <w:div w:id="1414939113">
      <w:bodyDiv w:val="1"/>
      <w:marLeft w:val="0"/>
      <w:marRight w:val="0"/>
      <w:marTop w:val="0"/>
      <w:marBottom w:val="0"/>
      <w:divBdr>
        <w:top w:val="none" w:sz="0" w:space="0" w:color="auto"/>
        <w:left w:val="none" w:sz="0" w:space="0" w:color="auto"/>
        <w:bottom w:val="none" w:sz="0" w:space="0" w:color="auto"/>
        <w:right w:val="none" w:sz="0" w:space="0" w:color="auto"/>
      </w:divBdr>
    </w:div>
    <w:div w:id="1421565811">
      <w:bodyDiv w:val="1"/>
      <w:marLeft w:val="0"/>
      <w:marRight w:val="0"/>
      <w:marTop w:val="0"/>
      <w:marBottom w:val="0"/>
      <w:divBdr>
        <w:top w:val="none" w:sz="0" w:space="0" w:color="auto"/>
        <w:left w:val="none" w:sz="0" w:space="0" w:color="auto"/>
        <w:bottom w:val="none" w:sz="0" w:space="0" w:color="auto"/>
        <w:right w:val="none" w:sz="0" w:space="0" w:color="auto"/>
      </w:divBdr>
    </w:div>
    <w:div w:id="1432437875">
      <w:bodyDiv w:val="1"/>
      <w:marLeft w:val="0"/>
      <w:marRight w:val="0"/>
      <w:marTop w:val="0"/>
      <w:marBottom w:val="0"/>
      <w:divBdr>
        <w:top w:val="none" w:sz="0" w:space="0" w:color="auto"/>
        <w:left w:val="none" w:sz="0" w:space="0" w:color="auto"/>
        <w:bottom w:val="none" w:sz="0" w:space="0" w:color="auto"/>
        <w:right w:val="none" w:sz="0" w:space="0" w:color="auto"/>
      </w:divBdr>
    </w:div>
    <w:div w:id="1447313092">
      <w:bodyDiv w:val="1"/>
      <w:marLeft w:val="0"/>
      <w:marRight w:val="0"/>
      <w:marTop w:val="0"/>
      <w:marBottom w:val="0"/>
      <w:divBdr>
        <w:top w:val="none" w:sz="0" w:space="0" w:color="auto"/>
        <w:left w:val="none" w:sz="0" w:space="0" w:color="auto"/>
        <w:bottom w:val="none" w:sz="0" w:space="0" w:color="auto"/>
        <w:right w:val="none" w:sz="0" w:space="0" w:color="auto"/>
      </w:divBdr>
    </w:div>
    <w:div w:id="1512842021">
      <w:bodyDiv w:val="1"/>
      <w:marLeft w:val="0"/>
      <w:marRight w:val="0"/>
      <w:marTop w:val="0"/>
      <w:marBottom w:val="0"/>
      <w:divBdr>
        <w:top w:val="none" w:sz="0" w:space="0" w:color="auto"/>
        <w:left w:val="none" w:sz="0" w:space="0" w:color="auto"/>
        <w:bottom w:val="none" w:sz="0" w:space="0" w:color="auto"/>
        <w:right w:val="none" w:sz="0" w:space="0" w:color="auto"/>
      </w:divBdr>
    </w:div>
    <w:div w:id="1520388890">
      <w:bodyDiv w:val="1"/>
      <w:marLeft w:val="0"/>
      <w:marRight w:val="0"/>
      <w:marTop w:val="0"/>
      <w:marBottom w:val="0"/>
      <w:divBdr>
        <w:top w:val="none" w:sz="0" w:space="0" w:color="auto"/>
        <w:left w:val="none" w:sz="0" w:space="0" w:color="auto"/>
        <w:bottom w:val="none" w:sz="0" w:space="0" w:color="auto"/>
        <w:right w:val="none" w:sz="0" w:space="0" w:color="auto"/>
      </w:divBdr>
    </w:div>
    <w:div w:id="1524854544">
      <w:bodyDiv w:val="1"/>
      <w:marLeft w:val="0"/>
      <w:marRight w:val="0"/>
      <w:marTop w:val="0"/>
      <w:marBottom w:val="0"/>
      <w:divBdr>
        <w:top w:val="none" w:sz="0" w:space="0" w:color="auto"/>
        <w:left w:val="none" w:sz="0" w:space="0" w:color="auto"/>
        <w:bottom w:val="none" w:sz="0" w:space="0" w:color="auto"/>
        <w:right w:val="none" w:sz="0" w:space="0" w:color="auto"/>
      </w:divBdr>
    </w:div>
    <w:div w:id="1533612268">
      <w:bodyDiv w:val="1"/>
      <w:marLeft w:val="0"/>
      <w:marRight w:val="0"/>
      <w:marTop w:val="0"/>
      <w:marBottom w:val="0"/>
      <w:divBdr>
        <w:top w:val="none" w:sz="0" w:space="0" w:color="auto"/>
        <w:left w:val="none" w:sz="0" w:space="0" w:color="auto"/>
        <w:bottom w:val="none" w:sz="0" w:space="0" w:color="auto"/>
        <w:right w:val="none" w:sz="0" w:space="0" w:color="auto"/>
      </w:divBdr>
    </w:div>
    <w:div w:id="1558972800">
      <w:bodyDiv w:val="1"/>
      <w:marLeft w:val="0"/>
      <w:marRight w:val="0"/>
      <w:marTop w:val="0"/>
      <w:marBottom w:val="0"/>
      <w:divBdr>
        <w:top w:val="none" w:sz="0" w:space="0" w:color="auto"/>
        <w:left w:val="none" w:sz="0" w:space="0" w:color="auto"/>
        <w:bottom w:val="none" w:sz="0" w:space="0" w:color="auto"/>
        <w:right w:val="none" w:sz="0" w:space="0" w:color="auto"/>
      </w:divBdr>
    </w:div>
    <w:div w:id="1566330439">
      <w:bodyDiv w:val="1"/>
      <w:marLeft w:val="0"/>
      <w:marRight w:val="0"/>
      <w:marTop w:val="0"/>
      <w:marBottom w:val="0"/>
      <w:divBdr>
        <w:top w:val="none" w:sz="0" w:space="0" w:color="auto"/>
        <w:left w:val="none" w:sz="0" w:space="0" w:color="auto"/>
        <w:bottom w:val="none" w:sz="0" w:space="0" w:color="auto"/>
        <w:right w:val="none" w:sz="0" w:space="0" w:color="auto"/>
      </w:divBdr>
    </w:div>
    <w:div w:id="1568765573">
      <w:bodyDiv w:val="1"/>
      <w:marLeft w:val="0"/>
      <w:marRight w:val="0"/>
      <w:marTop w:val="0"/>
      <w:marBottom w:val="0"/>
      <w:divBdr>
        <w:top w:val="none" w:sz="0" w:space="0" w:color="auto"/>
        <w:left w:val="none" w:sz="0" w:space="0" w:color="auto"/>
        <w:bottom w:val="none" w:sz="0" w:space="0" w:color="auto"/>
        <w:right w:val="none" w:sz="0" w:space="0" w:color="auto"/>
      </w:divBdr>
    </w:div>
    <w:div w:id="1601067224">
      <w:bodyDiv w:val="1"/>
      <w:marLeft w:val="0"/>
      <w:marRight w:val="0"/>
      <w:marTop w:val="0"/>
      <w:marBottom w:val="0"/>
      <w:divBdr>
        <w:top w:val="none" w:sz="0" w:space="0" w:color="auto"/>
        <w:left w:val="none" w:sz="0" w:space="0" w:color="auto"/>
        <w:bottom w:val="none" w:sz="0" w:space="0" w:color="auto"/>
        <w:right w:val="none" w:sz="0" w:space="0" w:color="auto"/>
      </w:divBdr>
    </w:div>
    <w:div w:id="1606499664">
      <w:bodyDiv w:val="1"/>
      <w:marLeft w:val="0"/>
      <w:marRight w:val="0"/>
      <w:marTop w:val="0"/>
      <w:marBottom w:val="0"/>
      <w:divBdr>
        <w:top w:val="none" w:sz="0" w:space="0" w:color="auto"/>
        <w:left w:val="none" w:sz="0" w:space="0" w:color="auto"/>
        <w:bottom w:val="none" w:sz="0" w:space="0" w:color="auto"/>
        <w:right w:val="none" w:sz="0" w:space="0" w:color="auto"/>
      </w:divBdr>
    </w:div>
    <w:div w:id="1622417816">
      <w:bodyDiv w:val="1"/>
      <w:marLeft w:val="0"/>
      <w:marRight w:val="0"/>
      <w:marTop w:val="0"/>
      <w:marBottom w:val="0"/>
      <w:divBdr>
        <w:top w:val="none" w:sz="0" w:space="0" w:color="auto"/>
        <w:left w:val="none" w:sz="0" w:space="0" w:color="auto"/>
        <w:bottom w:val="none" w:sz="0" w:space="0" w:color="auto"/>
        <w:right w:val="none" w:sz="0" w:space="0" w:color="auto"/>
      </w:divBdr>
    </w:div>
    <w:div w:id="1637947743">
      <w:bodyDiv w:val="1"/>
      <w:marLeft w:val="0"/>
      <w:marRight w:val="0"/>
      <w:marTop w:val="0"/>
      <w:marBottom w:val="0"/>
      <w:divBdr>
        <w:top w:val="none" w:sz="0" w:space="0" w:color="auto"/>
        <w:left w:val="none" w:sz="0" w:space="0" w:color="auto"/>
        <w:bottom w:val="none" w:sz="0" w:space="0" w:color="auto"/>
        <w:right w:val="none" w:sz="0" w:space="0" w:color="auto"/>
      </w:divBdr>
    </w:div>
    <w:div w:id="1689059559">
      <w:bodyDiv w:val="1"/>
      <w:marLeft w:val="0"/>
      <w:marRight w:val="0"/>
      <w:marTop w:val="0"/>
      <w:marBottom w:val="0"/>
      <w:divBdr>
        <w:top w:val="none" w:sz="0" w:space="0" w:color="auto"/>
        <w:left w:val="none" w:sz="0" w:space="0" w:color="auto"/>
        <w:bottom w:val="none" w:sz="0" w:space="0" w:color="auto"/>
        <w:right w:val="none" w:sz="0" w:space="0" w:color="auto"/>
      </w:divBdr>
    </w:div>
    <w:div w:id="1702705005">
      <w:bodyDiv w:val="1"/>
      <w:marLeft w:val="0"/>
      <w:marRight w:val="0"/>
      <w:marTop w:val="0"/>
      <w:marBottom w:val="0"/>
      <w:divBdr>
        <w:top w:val="none" w:sz="0" w:space="0" w:color="auto"/>
        <w:left w:val="none" w:sz="0" w:space="0" w:color="auto"/>
        <w:bottom w:val="none" w:sz="0" w:space="0" w:color="auto"/>
        <w:right w:val="none" w:sz="0" w:space="0" w:color="auto"/>
      </w:divBdr>
    </w:div>
    <w:div w:id="1706177869">
      <w:bodyDiv w:val="1"/>
      <w:marLeft w:val="0"/>
      <w:marRight w:val="0"/>
      <w:marTop w:val="0"/>
      <w:marBottom w:val="0"/>
      <w:divBdr>
        <w:top w:val="none" w:sz="0" w:space="0" w:color="auto"/>
        <w:left w:val="none" w:sz="0" w:space="0" w:color="auto"/>
        <w:bottom w:val="none" w:sz="0" w:space="0" w:color="auto"/>
        <w:right w:val="none" w:sz="0" w:space="0" w:color="auto"/>
      </w:divBdr>
    </w:div>
    <w:div w:id="1728841456">
      <w:bodyDiv w:val="1"/>
      <w:marLeft w:val="0"/>
      <w:marRight w:val="0"/>
      <w:marTop w:val="0"/>
      <w:marBottom w:val="0"/>
      <w:divBdr>
        <w:top w:val="none" w:sz="0" w:space="0" w:color="auto"/>
        <w:left w:val="none" w:sz="0" w:space="0" w:color="auto"/>
        <w:bottom w:val="none" w:sz="0" w:space="0" w:color="auto"/>
        <w:right w:val="none" w:sz="0" w:space="0" w:color="auto"/>
      </w:divBdr>
    </w:div>
    <w:div w:id="1742483256">
      <w:bodyDiv w:val="1"/>
      <w:marLeft w:val="0"/>
      <w:marRight w:val="0"/>
      <w:marTop w:val="0"/>
      <w:marBottom w:val="0"/>
      <w:divBdr>
        <w:top w:val="none" w:sz="0" w:space="0" w:color="auto"/>
        <w:left w:val="none" w:sz="0" w:space="0" w:color="auto"/>
        <w:bottom w:val="none" w:sz="0" w:space="0" w:color="auto"/>
        <w:right w:val="none" w:sz="0" w:space="0" w:color="auto"/>
      </w:divBdr>
    </w:div>
    <w:div w:id="1811051668">
      <w:bodyDiv w:val="1"/>
      <w:marLeft w:val="0"/>
      <w:marRight w:val="0"/>
      <w:marTop w:val="0"/>
      <w:marBottom w:val="0"/>
      <w:divBdr>
        <w:top w:val="none" w:sz="0" w:space="0" w:color="auto"/>
        <w:left w:val="none" w:sz="0" w:space="0" w:color="auto"/>
        <w:bottom w:val="none" w:sz="0" w:space="0" w:color="auto"/>
        <w:right w:val="none" w:sz="0" w:space="0" w:color="auto"/>
      </w:divBdr>
    </w:div>
    <w:div w:id="1824345955">
      <w:bodyDiv w:val="1"/>
      <w:marLeft w:val="0"/>
      <w:marRight w:val="0"/>
      <w:marTop w:val="0"/>
      <w:marBottom w:val="0"/>
      <w:divBdr>
        <w:top w:val="none" w:sz="0" w:space="0" w:color="auto"/>
        <w:left w:val="none" w:sz="0" w:space="0" w:color="auto"/>
        <w:bottom w:val="none" w:sz="0" w:space="0" w:color="auto"/>
        <w:right w:val="none" w:sz="0" w:space="0" w:color="auto"/>
      </w:divBdr>
    </w:div>
    <w:div w:id="1847671590">
      <w:bodyDiv w:val="1"/>
      <w:marLeft w:val="0"/>
      <w:marRight w:val="0"/>
      <w:marTop w:val="0"/>
      <w:marBottom w:val="0"/>
      <w:divBdr>
        <w:top w:val="none" w:sz="0" w:space="0" w:color="auto"/>
        <w:left w:val="none" w:sz="0" w:space="0" w:color="auto"/>
        <w:bottom w:val="none" w:sz="0" w:space="0" w:color="auto"/>
        <w:right w:val="none" w:sz="0" w:space="0" w:color="auto"/>
      </w:divBdr>
    </w:div>
    <w:div w:id="1855880409">
      <w:bodyDiv w:val="1"/>
      <w:marLeft w:val="0"/>
      <w:marRight w:val="0"/>
      <w:marTop w:val="0"/>
      <w:marBottom w:val="0"/>
      <w:divBdr>
        <w:top w:val="none" w:sz="0" w:space="0" w:color="auto"/>
        <w:left w:val="none" w:sz="0" w:space="0" w:color="auto"/>
        <w:bottom w:val="none" w:sz="0" w:space="0" w:color="auto"/>
        <w:right w:val="none" w:sz="0" w:space="0" w:color="auto"/>
      </w:divBdr>
    </w:div>
    <w:div w:id="1861048436">
      <w:bodyDiv w:val="1"/>
      <w:marLeft w:val="0"/>
      <w:marRight w:val="0"/>
      <w:marTop w:val="0"/>
      <w:marBottom w:val="0"/>
      <w:divBdr>
        <w:top w:val="none" w:sz="0" w:space="0" w:color="auto"/>
        <w:left w:val="none" w:sz="0" w:space="0" w:color="auto"/>
        <w:bottom w:val="none" w:sz="0" w:space="0" w:color="auto"/>
        <w:right w:val="none" w:sz="0" w:space="0" w:color="auto"/>
      </w:divBdr>
    </w:div>
    <w:div w:id="1895655665">
      <w:bodyDiv w:val="1"/>
      <w:marLeft w:val="0"/>
      <w:marRight w:val="0"/>
      <w:marTop w:val="0"/>
      <w:marBottom w:val="0"/>
      <w:divBdr>
        <w:top w:val="none" w:sz="0" w:space="0" w:color="auto"/>
        <w:left w:val="none" w:sz="0" w:space="0" w:color="auto"/>
        <w:bottom w:val="none" w:sz="0" w:space="0" w:color="auto"/>
        <w:right w:val="none" w:sz="0" w:space="0" w:color="auto"/>
      </w:divBdr>
    </w:div>
    <w:div w:id="1931231504">
      <w:bodyDiv w:val="1"/>
      <w:marLeft w:val="0"/>
      <w:marRight w:val="0"/>
      <w:marTop w:val="0"/>
      <w:marBottom w:val="0"/>
      <w:divBdr>
        <w:top w:val="none" w:sz="0" w:space="0" w:color="auto"/>
        <w:left w:val="none" w:sz="0" w:space="0" w:color="auto"/>
        <w:bottom w:val="none" w:sz="0" w:space="0" w:color="auto"/>
        <w:right w:val="none" w:sz="0" w:space="0" w:color="auto"/>
      </w:divBdr>
    </w:div>
    <w:div w:id="1958632472">
      <w:bodyDiv w:val="1"/>
      <w:marLeft w:val="0"/>
      <w:marRight w:val="0"/>
      <w:marTop w:val="0"/>
      <w:marBottom w:val="0"/>
      <w:divBdr>
        <w:top w:val="none" w:sz="0" w:space="0" w:color="auto"/>
        <w:left w:val="none" w:sz="0" w:space="0" w:color="auto"/>
        <w:bottom w:val="none" w:sz="0" w:space="0" w:color="auto"/>
        <w:right w:val="none" w:sz="0" w:space="0" w:color="auto"/>
      </w:divBdr>
    </w:div>
    <w:div w:id="1960524885">
      <w:bodyDiv w:val="1"/>
      <w:marLeft w:val="0"/>
      <w:marRight w:val="0"/>
      <w:marTop w:val="0"/>
      <w:marBottom w:val="0"/>
      <w:divBdr>
        <w:top w:val="none" w:sz="0" w:space="0" w:color="auto"/>
        <w:left w:val="none" w:sz="0" w:space="0" w:color="auto"/>
        <w:bottom w:val="none" w:sz="0" w:space="0" w:color="auto"/>
        <w:right w:val="none" w:sz="0" w:space="0" w:color="auto"/>
      </w:divBdr>
    </w:div>
    <w:div w:id="1984969879">
      <w:bodyDiv w:val="1"/>
      <w:marLeft w:val="0"/>
      <w:marRight w:val="0"/>
      <w:marTop w:val="0"/>
      <w:marBottom w:val="0"/>
      <w:divBdr>
        <w:top w:val="none" w:sz="0" w:space="0" w:color="auto"/>
        <w:left w:val="none" w:sz="0" w:space="0" w:color="auto"/>
        <w:bottom w:val="none" w:sz="0" w:space="0" w:color="auto"/>
        <w:right w:val="none" w:sz="0" w:space="0" w:color="auto"/>
      </w:divBdr>
    </w:div>
    <w:div w:id="2004626492">
      <w:bodyDiv w:val="1"/>
      <w:marLeft w:val="0"/>
      <w:marRight w:val="0"/>
      <w:marTop w:val="0"/>
      <w:marBottom w:val="0"/>
      <w:divBdr>
        <w:top w:val="none" w:sz="0" w:space="0" w:color="auto"/>
        <w:left w:val="none" w:sz="0" w:space="0" w:color="auto"/>
        <w:bottom w:val="none" w:sz="0" w:space="0" w:color="auto"/>
        <w:right w:val="none" w:sz="0" w:space="0" w:color="auto"/>
      </w:divBdr>
    </w:div>
    <w:div w:id="2009868866">
      <w:bodyDiv w:val="1"/>
      <w:marLeft w:val="0"/>
      <w:marRight w:val="0"/>
      <w:marTop w:val="0"/>
      <w:marBottom w:val="0"/>
      <w:divBdr>
        <w:top w:val="none" w:sz="0" w:space="0" w:color="auto"/>
        <w:left w:val="none" w:sz="0" w:space="0" w:color="auto"/>
        <w:bottom w:val="none" w:sz="0" w:space="0" w:color="auto"/>
        <w:right w:val="none" w:sz="0" w:space="0" w:color="auto"/>
      </w:divBdr>
      <w:divsChild>
        <w:div w:id="1938439319">
          <w:marLeft w:val="0"/>
          <w:marRight w:val="0"/>
          <w:marTop w:val="0"/>
          <w:marBottom w:val="150"/>
          <w:divBdr>
            <w:top w:val="none" w:sz="0" w:space="0" w:color="auto"/>
            <w:left w:val="none" w:sz="0" w:space="0" w:color="auto"/>
            <w:bottom w:val="none" w:sz="0" w:space="0" w:color="auto"/>
            <w:right w:val="none" w:sz="0" w:space="0" w:color="auto"/>
          </w:divBdr>
        </w:div>
      </w:divsChild>
    </w:div>
    <w:div w:id="2010401826">
      <w:bodyDiv w:val="1"/>
      <w:marLeft w:val="0"/>
      <w:marRight w:val="0"/>
      <w:marTop w:val="0"/>
      <w:marBottom w:val="0"/>
      <w:divBdr>
        <w:top w:val="none" w:sz="0" w:space="0" w:color="auto"/>
        <w:left w:val="none" w:sz="0" w:space="0" w:color="auto"/>
        <w:bottom w:val="none" w:sz="0" w:space="0" w:color="auto"/>
        <w:right w:val="none" w:sz="0" w:space="0" w:color="auto"/>
      </w:divBdr>
    </w:div>
    <w:div w:id="2016154183">
      <w:bodyDiv w:val="1"/>
      <w:marLeft w:val="0"/>
      <w:marRight w:val="0"/>
      <w:marTop w:val="0"/>
      <w:marBottom w:val="0"/>
      <w:divBdr>
        <w:top w:val="none" w:sz="0" w:space="0" w:color="auto"/>
        <w:left w:val="none" w:sz="0" w:space="0" w:color="auto"/>
        <w:bottom w:val="none" w:sz="0" w:space="0" w:color="auto"/>
        <w:right w:val="none" w:sz="0" w:space="0" w:color="auto"/>
      </w:divBdr>
    </w:div>
    <w:div w:id="2075351148">
      <w:bodyDiv w:val="1"/>
      <w:marLeft w:val="0"/>
      <w:marRight w:val="0"/>
      <w:marTop w:val="0"/>
      <w:marBottom w:val="0"/>
      <w:divBdr>
        <w:top w:val="none" w:sz="0" w:space="0" w:color="auto"/>
        <w:left w:val="none" w:sz="0" w:space="0" w:color="auto"/>
        <w:bottom w:val="none" w:sz="0" w:space="0" w:color="auto"/>
        <w:right w:val="none" w:sz="0" w:space="0" w:color="auto"/>
      </w:divBdr>
    </w:div>
    <w:div w:id="2079206980">
      <w:bodyDiv w:val="1"/>
      <w:marLeft w:val="0"/>
      <w:marRight w:val="0"/>
      <w:marTop w:val="0"/>
      <w:marBottom w:val="0"/>
      <w:divBdr>
        <w:top w:val="none" w:sz="0" w:space="0" w:color="auto"/>
        <w:left w:val="none" w:sz="0" w:space="0" w:color="auto"/>
        <w:bottom w:val="none" w:sz="0" w:space="0" w:color="auto"/>
        <w:right w:val="none" w:sz="0" w:space="0" w:color="auto"/>
      </w:divBdr>
    </w:div>
    <w:div w:id="2080664221">
      <w:bodyDiv w:val="1"/>
      <w:marLeft w:val="0"/>
      <w:marRight w:val="0"/>
      <w:marTop w:val="0"/>
      <w:marBottom w:val="0"/>
      <w:divBdr>
        <w:top w:val="none" w:sz="0" w:space="0" w:color="auto"/>
        <w:left w:val="none" w:sz="0" w:space="0" w:color="auto"/>
        <w:bottom w:val="none" w:sz="0" w:space="0" w:color="auto"/>
        <w:right w:val="none" w:sz="0" w:space="0" w:color="auto"/>
      </w:divBdr>
    </w:div>
    <w:div w:id="2115130451">
      <w:bodyDiv w:val="1"/>
      <w:marLeft w:val="0"/>
      <w:marRight w:val="0"/>
      <w:marTop w:val="0"/>
      <w:marBottom w:val="0"/>
      <w:divBdr>
        <w:top w:val="none" w:sz="0" w:space="0" w:color="auto"/>
        <w:left w:val="none" w:sz="0" w:space="0" w:color="auto"/>
        <w:bottom w:val="none" w:sz="0" w:space="0" w:color="auto"/>
        <w:right w:val="none" w:sz="0" w:space="0" w:color="auto"/>
      </w:divBdr>
    </w:div>
    <w:div w:id="2129620535">
      <w:bodyDiv w:val="1"/>
      <w:marLeft w:val="0"/>
      <w:marRight w:val="0"/>
      <w:marTop w:val="0"/>
      <w:marBottom w:val="0"/>
      <w:divBdr>
        <w:top w:val="none" w:sz="0" w:space="0" w:color="auto"/>
        <w:left w:val="none" w:sz="0" w:space="0" w:color="auto"/>
        <w:bottom w:val="none" w:sz="0" w:space="0" w:color="auto"/>
        <w:right w:val="none" w:sz="0" w:space="0" w:color="auto"/>
      </w:divBdr>
    </w:div>
    <w:div w:id="214646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legislative.ideas@gmail.com"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1169</Words>
  <Characters>6664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dc:creator>
  <cp:lastModifiedBy>Тарас</cp:lastModifiedBy>
  <cp:revision>2</cp:revision>
  <dcterms:created xsi:type="dcterms:W3CDTF">2020-05-06T14:14:00Z</dcterms:created>
  <dcterms:modified xsi:type="dcterms:W3CDTF">2020-05-06T14:14:00Z</dcterms:modified>
</cp:coreProperties>
</file>