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283" w:tblpY="31"/>
        <w:tblW w:w="88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8637"/>
      </w:tblGrid>
      <w:tr w:rsidR="00620002" w:rsidRPr="008A5F9B" w:rsidTr="00344228">
        <w:trPr>
          <w:trHeight w:val="29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002" w:rsidRPr="008A5F9B" w:rsidRDefault="00620002" w:rsidP="00620002">
            <w:pPr>
              <w:pStyle w:val="a7"/>
              <w:spacing w:before="0" w:beforeAutospacing="0" w:after="0" w:afterAutospacing="0"/>
              <w:jc w:val="right"/>
            </w:pPr>
            <w:r w:rsidRPr="008A5F9B">
              <w:rPr>
                <w:color w:val="000000"/>
              </w:rPr>
              <w:br/>
              <w:t> </w:t>
            </w:r>
          </w:p>
        </w:tc>
        <w:tc>
          <w:tcPr>
            <w:tcW w:w="86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0002" w:rsidRPr="00721A33" w:rsidRDefault="00D346A8" w:rsidP="00620002">
            <w:pPr>
              <w:pStyle w:val="a7"/>
              <w:spacing w:before="0" w:beforeAutospacing="0" w:after="0" w:afterAutospacing="0"/>
              <w:jc w:val="right"/>
              <w:rPr>
                <w:lang w:val="ru-RU"/>
              </w:rPr>
            </w:pPr>
            <w:r w:rsidRPr="008A5F9B">
              <w:rPr>
                <w:b/>
                <w:bCs/>
                <w:color w:val="000000"/>
                <w:sz w:val="56"/>
                <w:szCs w:val="56"/>
              </w:rPr>
              <w:t>5599</w:t>
            </w:r>
            <w:r w:rsidR="00721A33">
              <w:rPr>
                <w:b/>
                <w:bCs/>
                <w:color w:val="000000"/>
                <w:sz w:val="56"/>
                <w:szCs w:val="56"/>
                <w:lang w:val="ru-RU"/>
              </w:rPr>
              <w:t>-1</w:t>
            </w:r>
          </w:p>
        </w:tc>
      </w:tr>
    </w:tbl>
    <w:p w:rsidR="00620002" w:rsidRPr="008A5F9B" w:rsidRDefault="00620002" w:rsidP="00620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9B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620002" w:rsidRPr="008A5F9B" w:rsidRDefault="00620002" w:rsidP="006200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результатами проведення</w:t>
      </w:r>
    </w:p>
    <w:p w:rsidR="00620002" w:rsidRPr="008A5F9B" w:rsidRDefault="00620002" w:rsidP="00620002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5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антикорупційної експертизи законопроєкту</w:t>
      </w:r>
      <w:r w:rsidRPr="008A5F9B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tbl>
      <w:tblPr>
        <w:tblW w:w="95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2"/>
        <w:gridCol w:w="7024"/>
      </w:tblGrid>
      <w:tr w:rsidR="00721A33" w:rsidRPr="00721A33" w:rsidTr="00685ABC">
        <w:tc>
          <w:tcPr>
            <w:tcW w:w="25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33" w:rsidRPr="00721A33" w:rsidRDefault="00721A33" w:rsidP="00721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акта</w:t>
            </w:r>
          </w:p>
        </w:tc>
        <w:tc>
          <w:tcPr>
            <w:tcW w:w="7024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33" w:rsidRPr="00721A33" w:rsidRDefault="00721A33" w:rsidP="00721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деолігархізацію</w:t>
            </w:r>
            <w:proofErr w:type="spellEnd"/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, сприяння конкуренції, очищення влади від корупційних впливів і соціальну відповідальність бізнесу</w:t>
            </w:r>
          </w:p>
        </w:tc>
      </w:tr>
      <w:tr w:rsidR="00721A33" w:rsidRPr="00721A33" w:rsidTr="00685ABC"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33" w:rsidRPr="00721A33" w:rsidRDefault="00721A33" w:rsidP="00721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реєстрації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33" w:rsidRPr="00721A33" w:rsidRDefault="00721A33" w:rsidP="00721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15.06.2021</w:t>
            </w:r>
          </w:p>
        </w:tc>
      </w:tr>
      <w:tr w:rsidR="00721A33" w:rsidRPr="00721A33" w:rsidTr="00685ABC">
        <w:trPr>
          <w:trHeight w:val="761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33" w:rsidRPr="00721A33" w:rsidRDefault="00721A33" w:rsidP="00721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Суб’єкт права законодавчої ініціативи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33" w:rsidRPr="00721A33" w:rsidRDefault="00721A33" w:rsidP="00721A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Народні депутати України</w:t>
            </w:r>
          </w:p>
          <w:p w:rsidR="00721A33" w:rsidRPr="00721A33" w:rsidRDefault="00721A33" w:rsidP="00721A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Княжицький</w:t>
            </w:r>
            <w:proofErr w:type="spellEnd"/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Микола Леонідович</w:t>
            </w:r>
          </w:p>
          <w:p w:rsidR="00721A33" w:rsidRPr="00721A33" w:rsidRDefault="00721A33" w:rsidP="00721A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Осадчук Андрій Петрович</w:t>
            </w:r>
          </w:p>
          <w:p w:rsidR="00721A33" w:rsidRPr="00721A33" w:rsidRDefault="00721A33" w:rsidP="00721A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Роман Васильович</w:t>
            </w:r>
          </w:p>
          <w:p w:rsidR="00721A33" w:rsidRPr="00721A33" w:rsidRDefault="00721A33" w:rsidP="00721A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Артур Володимирович</w:t>
            </w:r>
          </w:p>
          <w:p w:rsidR="00721A33" w:rsidRPr="00721A33" w:rsidRDefault="00721A33" w:rsidP="00721A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Сергій Володимирович</w:t>
            </w:r>
          </w:p>
          <w:p w:rsidR="00721A33" w:rsidRPr="00721A33" w:rsidRDefault="00721A33" w:rsidP="00721A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Абдуллін Олександр </w:t>
            </w:r>
            <w:proofErr w:type="spellStart"/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  <w:p w:rsidR="00721A33" w:rsidRPr="00721A33" w:rsidRDefault="00721A33" w:rsidP="00721A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Крулько</w:t>
            </w:r>
            <w:proofErr w:type="spellEnd"/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 Іванович</w:t>
            </w:r>
          </w:p>
          <w:p w:rsidR="00721A33" w:rsidRPr="00721A33" w:rsidRDefault="00721A33" w:rsidP="00721A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Бондарєв</w:t>
            </w:r>
            <w:proofErr w:type="spellEnd"/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Костянтин Анатолійович</w:t>
            </w:r>
          </w:p>
          <w:p w:rsidR="00721A33" w:rsidRPr="00721A33" w:rsidRDefault="00721A33" w:rsidP="00721A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Ірина Володимирівна</w:t>
            </w:r>
          </w:p>
          <w:p w:rsidR="00721A33" w:rsidRPr="00721A33" w:rsidRDefault="00721A33" w:rsidP="00721A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Климпуш-Цинцадзе</w:t>
            </w:r>
            <w:proofErr w:type="spellEnd"/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Іванна Орестівна</w:t>
            </w:r>
          </w:p>
          <w:p w:rsidR="00721A33" w:rsidRPr="00721A33" w:rsidRDefault="00721A33" w:rsidP="00721A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Синютка</w:t>
            </w:r>
            <w:proofErr w:type="spellEnd"/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Михайлович</w:t>
            </w:r>
          </w:p>
          <w:p w:rsidR="00721A33" w:rsidRPr="00721A33" w:rsidRDefault="00721A33" w:rsidP="00721A3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Ростислав Миколайович</w:t>
            </w:r>
          </w:p>
        </w:tc>
      </w:tr>
      <w:tr w:rsidR="00721A33" w:rsidRPr="00721A33" w:rsidTr="00685AB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33" w:rsidRPr="00721A33" w:rsidRDefault="00721A33" w:rsidP="00721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Головний комітет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33" w:rsidRPr="00721A33" w:rsidRDefault="00721A33" w:rsidP="00721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питань національної безпеки, оборони та розвідки</w:t>
            </w:r>
          </w:p>
        </w:tc>
      </w:tr>
      <w:tr w:rsidR="00721A33" w:rsidRPr="00721A33" w:rsidTr="00685ABC">
        <w:trPr>
          <w:trHeight w:val="287"/>
        </w:trPr>
        <w:tc>
          <w:tcPr>
            <w:tcW w:w="255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33" w:rsidRPr="00721A33" w:rsidRDefault="00721A33" w:rsidP="00721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Висновок та рекомендації</w:t>
            </w:r>
          </w:p>
        </w:tc>
        <w:tc>
          <w:tcPr>
            <w:tcW w:w="7024" w:type="dxa"/>
            <w:tcBorders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A33" w:rsidRPr="00721A33" w:rsidRDefault="00721A33" w:rsidP="00721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Негативний – </w:t>
            </w:r>
            <w:r w:rsidRPr="00721A3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 корупціогенні фактори та інші зауваження</w:t>
            </w:r>
          </w:p>
        </w:tc>
      </w:tr>
    </w:tbl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b/>
          <w:sz w:val="24"/>
          <w:szCs w:val="24"/>
        </w:rPr>
        <w:t>Опис законопроєкту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sz w:val="24"/>
          <w:szCs w:val="24"/>
        </w:rPr>
        <w:t>Цей законопроект є альтернативною пропозицією щодо законодавчого врегулювання заходів, спрямованих на зменшення впливу так званих «олігархів» в Україні.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b/>
          <w:sz w:val="24"/>
          <w:szCs w:val="24"/>
        </w:rPr>
        <w:t>Корупціогенний фактор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b/>
          <w:sz w:val="24"/>
          <w:szCs w:val="24"/>
        </w:rPr>
        <w:t>1.  Необґрунтоване використання оціночних понять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721A33">
        <w:rPr>
          <w:rFonts w:ascii="Times New Roman" w:eastAsia="Times New Roman" w:hAnsi="Times New Roman" w:cs="Times New Roman"/>
          <w:sz w:val="24"/>
          <w:szCs w:val="24"/>
        </w:rPr>
        <w:t xml:space="preserve"> У законопроєкті пропонується певна форма цензури медіа, яка називається «стандартами балансу думок та повноти представлених фактів» (ст. 12 в редакції </w:t>
      </w:r>
      <w:r w:rsidRPr="00721A33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законопроекту). Визначено, що «</w:t>
      </w: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 xml:space="preserve">Інформаційні, інформаційно-аналітичні та інші передачі інформаційного характеру, які демонструються засобами масової інформації, зазначеними в статті 6 цього Закону, і які стосуються внутрішніх українських політичних, економічних, релігійних або соціальних питань, </w:t>
      </w:r>
      <w:r w:rsidRPr="00721A33">
        <w:rPr>
          <w:rFonts w:ascii="Times New Roman" w:eastAsia="Times New Roman" w:hAnsi="Times New Roman" w:cs="Times New Roman"/>
          <w:b/>
          <w:i/>
          <w:sz w:val="24"/>
          <w:szCs w:val="24"/>
        </w:rPr>
        <w:t>повинні відповідати вимогам стандартів балансу думок та повноти представлених фактів</w:t>
      </w:r>
      <w:r w:rsidRPr="00721A3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21A3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sz w:val="24"/>
          <w:szCs w:val="24"/>
        </w:rPr>
        <w:t xml:space="preserve">При цьому варто мати на увазі, що сам законопроєкт доволі загально характеризує дані правила, а необхідність розробки методологічного документу не передбачена. Беручи до уваги </w:t>
      </w:r>
      <w:proofErr w:type="spellStart"/>
      <w:r w:rsidRPr="00721A33">
        <w:rPr>
          <w:rFonts w:ascii="Times New Roman" w:eastAsia="Times New Roman" w:hAnsi="Times New Roman" w:cs="Times New Roman"/>
          <w:sz w:val="24"/>
          <w:szCs w:val="24"/>
        </w:rPr>
        <w:t>оцінність</w:t>
      </w:r>
      <w:proofErr w:type="spellEnd"/>
      <w:r w:rsidRPr="00721A33">
        <w:rPr>
          <w:rFonts w:ascii="Times New Roman" w:eastAsia="Times New Roman" w:hAnsi="Times New Roman" w:cs="Times New Roman"/>
          <w:sz w:val="24"/>
          <w:szCs w:val="24"/>
        </w:rPr>
        <w:t xml:space="preserve"> вимог щодо «стандартів…», виникає ситуація довільного використання загальних формулювань задля ініціювання заходів юридичного впливу на медіа.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sz w:val="24"/>
          <w:szCs w:val="24"/>
        </w:rPr>
        <w:t>Крім того існує ризик перетворення даного інструменту у цензуру медіа, що, в свою чергу, може розцінюватися як порушення засад свободи слова, журналістської діяльності та сприяти виникненню корупційних ризиків та корупційних зловживань при визначенні відповідності таким вимогам.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sz w:val="24"/>
          <w:szCs w:val="24"/>
        </w:rPr>
        <w:t>З метою усунення виявленого недоліку рекомендуємо доопрацювати вказане положення, чітко визначивши вказані стандарти.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721A33">
        <w:rPr>
          <w:rFonts w:ascii="Times New Roman" w:eastAsia="Times New Roman" w:hAnsi="Times New Roman" w:cs="Times New Roman"/>
          <w:sz w:val="24"/>
          <w:szCs w:val="24"/>
        </w:rPr>
        <w:t xml:space="preserve"> У законопроєкті наведений невичерпний перелік ключових осіб органів державної влади, органів місцевого самоврядування (ст. 10).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 xml:space="preserve">1. Ключовими особами органів державної влади, органів місцевого самоврядування, є особи, </w:t>
      </w:r>
      <w:r w:rsidRPr="00721A33">
        <w:rPr>
          <w:rFonts w:ascii="Times New Roman" w:eastAsia="Times New Roman" w:hAnsi="Times New Roman" w:cs="Times New Roman"/>
          <w:b/>
          <w:i/>
          <w:sz w:val="24"/>
          <w:szCs w:val="24"/>
        </w:rPr>
        <w:t>які в силу займаної посади і наявних у них повноважень</w:t>
      </w: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21A33">
        <w:rPr>
          <w:rFonts w:ascii="Times New Roman" w:eastAsia="Times New Roman" w:hAnsi="Times New Roman" w:cs="Times New Roman"/>
          <w:b/>
          <w:i/>
          <w:sz w:val="24"/>
          <w:szCs w:val="24"/>
        </w:rPr>
        <w:t>можуть впливати</w:t>
      </w: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рішення, що приймаються відповідними органами.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 xml:space="preserve">2. До ключових осіб органів державної влади, органів місцевого самоврядування, </w:t>
      </w:r>
      <w:r w:rsidRPr="00721A33">
        <w:rPr>
          <w:rFonts w:ascii="Times New Roman" w:eastAsia="Times New Roman" w:hAnsi="Times New Roman" w:cs="Times New Roman"/>
          <w:b/>
          <w:i/>
          <w:sz w:val="24"/>
          <w:szCs w:val="24"/>
        </w:rPr>
        <w:t>зокрема</w:t>
      </w: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>, належать: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>а) Президент України;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>б) народні депутати України;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 xml:space="preserve">в) Прем’єр-міністр України, Перший віце-прем’єр-міністр України, віце-прем’єр-міністри України, інші члени Кабінету Міністрів України, перші заступники та заступники міністрів; 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>г) керівники інших центральних органів виконавчої влади та їх заступники;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>ґ) члени Національної ради України з питань телебачення і радіомовлення, члени Центральної виборчої комісії, члени інших державних колегіальних органів;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>д) Голова та державні уповноважені Антимонопольного комітету України;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>е) Секретар Ради національної безпеки і оборони України та його заступники, Голова Служби безпеки України та його заступники, Голова Служби зовнішньої розвідки України та його заступники;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>є) Генеральний прокурор та його заступники, керівники обласних та місцевих прокуратур, керівник Спеціалізованої антикорупційної прокуратури та його заступники, керівники інших правоохоронних органів, їх заступники;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i/>
          <w:sz w:val="24"/>
          <w:szCs w:val="24"/>
        </w:rPr>
        <w:t>ж) міські голови міст з населенням не менше дев’яноста тисяч осіб</w:t>
      </w:r>
      <w:r w:rsidRPr="00721A33">
        <w:rPr>
          <w:rFonts w:ascii="Times New Roman" w:eastAsia="Times New Roman" w:hAnsi="Times New Roman" w:cs="Times New Roman"/>
          <w:sz w:val="24"/>
          <w:szCs w:val="24"/>
        </w:rPr>
        <w:t>.» (частини 1, 2 ст. 10 в редакції законопроекту).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sz w:val="24"/>
          <w:szCs w:val="24"/>
        </w:rPr>
        <w:t>Оскільки у частині другій використовується слово «зокрема», а в частині першій додане уточнення, яке потребує додаткової (здебільшого – досить довільної) оцінки, в даному випадку наявне необґрунтоване використання оціночних понять.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sz w:val="24"/>
          <w:szCs w:val="24"/>
        </w:rPr>
        <w:t>Враховуючи, що кількість осіб, передбачених у частині другій, орієнтовно може варіюватися від 600 до 800 осіб на всій території України, а порахувати хоча б приблизну кількість «осіб, які в силу займаної посади і наявних у них повноважень можуть впливати…» не видається за можливе з огляду на такі загальні оціночні формулювання, важко передбачити який саме ресурс потрібно буде задіяти для того, щоб забезпечити всі заходи контролю, пов’язані з особливістю статусу ключових осіб.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721A33">
        <w:rPr>
          <w:rFonts w:ascii="Times New Roman" w:eastAsia="Times New Roman" w:hAnsi="Times New Roman" w:cs="Times New Roman"/>
          <w:sz w:val="24"/>
          <w:szCs w:val="24"/>
        </w:rPr>
        <w:t>Корупційний ризик полягає у можливості довільного тлумачення вказаного оціночного поняття та зловживанням при визначенні таких осіб.</w:t>
      </w:r>
      <w:r w:rsidRPr="00721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1A33">
        <w:rPr>
          <w:rFonts w:ascii="Times New Roman" w:eastAsia="Times New Roman" w:hAnsi="Times New Roman" w:cs="Times New Roman"/>
          <w:sz w:val="24"/>
          <w:szCs w:val="24"/>
        </w:rPr>
        <w:t xml:space="preserve">За відсутності будь-якої </w:t>
      </w:r>
      <w:r w:rsidRPr="00721A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методології чи іншого акта, або, принаймні орієнтирів тлумачення, </w:t>
      </w:r>
      <w:proofErr w:type="spellStart"/>
      <w:r w:rsidRPr="00721A33">
        <w:rPr>
          <w:rFonts w:ascii="Times New Roman" w:eastAsia="Times New Roman" w:hAnsi="Times New Roman" w:cs="Times New Roman"/>
          <w:sz w:val="24"/>
          <w:szCs w:val="24"/>
        </w:rPr>
        <w:t>данна</w:t>
      </w:r>
      <w:proofErr w:type="spellEnd"/>
      <w:r w:rsidRPr="00721A33">
        <w:rPr>
          <w:rFonts w:ascii="Times New Roman" w:eastAsia="Times New Roman" w:hAnsi="Times New Roman" w:cs="Times New Roman"/>
          <w:sz w:val="24"/>
          <w:szCs w:val="24"/>
        </w:rPr>
        <w:t xml:space="preserve"> норма суперечить принципу правової визначеності.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h9nr3nu16wvy" w:colFirst="0" w:colLast="0"/>
      <w:bookmarkEnd w:id="1"/>
      <w:r w:rsidRPr="00721A33">
        <w:rPr>
          <w:rFonts w:ascii="Times New Roman" w:eastAsia="Times New Roman" w:hAnsi="Times New Roman" w:cs="Times New Roman"/>
          <w:sz w:val="24"/>
          <w:szCs w:val="24"/>
        </w:rPr>
        <w:t>З метою усунення корупційних ризиків стаття 10 законопроєкту потребує доопрацювання.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b/>
          <w:sz w:val="24"/>
          <w:szCs w:val="24"/>
        </w:rPr>
        <w:t>Інші зауваження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721A33">
        <w:rPr>
          <w:rFonts w:ascii="Times New Roman" w:eastAsia="Times New Roman" w:hAnsi="Times New Roman" w:cs="Times New Roman"/>
          <w:sz w:val="24"/>
          <w:szCs w:val="24"/>
        </w:rPr>
        <w:t xml:space="preserve"> На відміну від основного проєкту закону, в даному альтернативному законопроєкті функції ідентифікації особи як «олігарха» виконує не Рада національної безпеки та оборони, а Національне агентство з питань запобігання корупції. Актуальним залишається питання того чи доцільно взагалі визначати такі повноваження за будь-якою державною інституцією, замість того щоб передбачити створення міжвідомчої комісії з ширшим включенням представників, які не є державними службовцями.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sz w:val="24"/>
          <w:szCs w:val="24"/>
        </w:rPr>
        <w:t>Більше того, розслідування, яке проводить НАЗК, регулюється порядком, який затверджується самим НАЗК (ч. 2 ст. 2 проєкту). Вимоги до такого процесу є досить загальними, при цьому не визначений час тривалості розслідування НАЗК. Видається, що у даному випадку доцільно прописати окремі норми із детальнішим регулюванням щодо розслідування НАЗК.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A3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21A33">
        <w:rPr>
          <w:rFonts w:ascii="Times New Roman" w:eastAsia="Times New Roman" w:hAnsi="Times New Roman" w:cs="Times New Roman"/>
          <w:sz w:val="24"/>
          <w:szCs w:val="24"/>
        </w:rPr>
        <w:t xml:space="preserve"> Власник монопольного бізнесу (олігарх), подібно до основного законопроекту, зобов’язаний доповідати про контакти та спроби контактів з будь-якими особами, що займають ключові посади в органах державної влади, органах місцевого самоврядування, які мали місце як напряму і особисто, так і за участю посередників (ч. 3 ст. 8 в редакції законопроєкту). Також у законопроекті передбачено, що неподання, невчасне подання звіту є підставою для притягнення винних осіб до відповідальності відповідно до закону (ч. 5). Утім це не підкріплено жодним видом юридичної відповідальності, тому вказана норма є формальною та не зможе реалізовуватися на практиці.</w:t>
      </w:r>
    </w:p>
    <w:p w:rsidR="00721A33" w:rsidRPr="00721A33" w:rsidRDefault="00721A33" w:rsidP="00721A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861" w:rsidRPr="008A5F9B" w:rsidRDefault="00341861" w:rsidP="000346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41861" w:rsidRPr="008A5F9B" w:rsidSect="0052388D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60" w:rsidRDefault="008E5C60" w:rsidP="00D41345">
      <w:pPr>
        <w:spacing w:line="240" w:lineRule="auto"/>
      </w:pPr>
      <w:r>
        <w:separator/>
      </w:r>
    </w:p>
  </w:endnote>
  <w:endnote w:type="continuationSeparator" w:id="0">
    <w:p w:rsidR="008E5C60" w:rsidRDefault="008E5C60" w:rsidP="00D41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60" w:rsidRDefault="008E5C60" w:rsidP="00D41345">
      <w:pPr>
        <w:spacing w:line="240" w:lineRule="auto"/>
      </w:pPr>
      <w:r>
        <w:separator/>
      </w:r>
    </w:p>
  </w:footnote>
  <w:footnote w:type="continuationSeparator" w:id="0">
    <w:p w:rsidR="008E5C60" w:rsidRDefault="008E5C60" w:rsidP="00D41345">
      <w:pPr>
        <w:spacing w:line="240" w:lineRule="auto"/>
      </w:pPr>
      <w:r>
        <w:continuationSeparator/>
      </w:r>
    </w:p>
  </w:footnote>
  <w:footnote w:id="1">
    <w:p w:rsidR="00620002" w:rsidRPr="00663182" w:rsidRDefault="00620002" w:rsidP="00620002">
      <w:pPr>
        <w:pStyle w:val="af0"/>
        <w:jc w:val="both"/>
        <w:rPr>
          <w:rFonts w:ascii="Times New Roman" w:hAnsi="Times New Roman" w:cs="Times New Roman"/>
        </w:rPr>
      </w:pPr>
      <w:r w:rsidRPr="00663182">
        <w:rPr>
          <w:rStyle w:val="af2"/>
          <w:rFonts w:ascii="Times New Roman" w:hAnsi="Times New Roman" w:cs="Times New Roman"/>
        </w:rPr>
        <w:footnoteRef/>
      </w:r>
      <w:r w:rsidRPr="00663182">
        <w:rPr>
          <w:rFonts w:ascii="Times New Roman" w:hAnsi="Times New Roman" w:cs="Times New Roman"/>
        </w:rPr>
        <w:t xml:space="preserve"> </w:t>
      </w:r>
      <w:r w:rsidRPr="00663182">
        <w:rPr>
          <w:rFonts w:ascii="Times New Roman" w:hAnsi="Times New Roman" w:cs="Times New Roman"/>
          <w:b/>
          <w:bCs/>
        </w:rPr>
        <w:t>Цей висновок підготовлений відповідно до Методології проведення антикорупційної експертизи законопроєктів аналітичним центром “Інститут законодавчих ідей”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2977"/>
      <w:gridCol w:w="3623"/>
      <w:gridCol w:w="3119"/>
    </w:tblGrid>
    <w:tr w:rsidR="0052388D" w:rsidTr="00B6154E">
      <w:trPr>
        <w:trHeight w:val="2196"/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</w:pPr>
          <w:r>
            <w:rPr>
              <w:rFonts w:ascii="Cambria" w:eastAsia="Cambria" w:hAnsi="Cambria" w:cs="Cambria"/>
              <w:b/>
              <w:bCs/>
              <w:color w:val="333399"/>
              <w:szCs w:val="22"/>
              <w:u w:color="333399"/>
            </w:rPr>
            <w:t xml:space="preserve">               </w:t>
          </w: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color w:val="020000"/>
              <w:sz w:val="24"/>
              <w:szCs w:val="24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20000"/>
              <w:sz w:val="24"/>
              <w:szCs w:val="24"/>
              <w:u w:color="FF0000"/>
            </w:rPr>
            <w:t>Аналітичний центр «Інститут законодавчих ідей»</w:t>
          </w:r>
        </w:p>
        <w:p w:rsidR="005C5C13" w:rsidRP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office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@</w:t>
          </w: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5C5C13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5C5C13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</w:t>
          </w:r>
          <w:proofErr w:type="spellEnd"/>
          <w:r w:rsidRPr="00723CC4">
            <w:rPr>
              <w:rFonts w:ascii="Times New Roman" w:eastAsia="Cambria" w:hAnsi="Times New Roman" w:cs="Times New Roman"/>
              <w:sz w:val="24"/>
              <w:szCs w:val="24"/>
            </w:rPr>
            <w:t>.</w:t>
          </w:r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institute</w:t>
          </w:r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  <w:tc>
        <w:tcPr>
          <w:tcW w:w="3623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Default="0052388D" w:rsidP="0052388D">
          <w:pPr>
            <w:ind w:left="-367"/>
            <w:jc w:val="center"/>
          </w:pPr>
          <w:r>
            <w:rPr>
              <w:szCs w:val="22"/>
              <w:bdr w:val="none" w:sz="0" w:space="0" w:color="auto" w:frame="1"/>
            </w:rPr>
            <w:fldChar w:fldCharType="begin"/>
          </w:r>
          <w:r>
            <w:rPr>
              <w:szCs w:val="22"/>
              <w:bdr w:val="none" w:sz="0" w:space="0" w:color="auto" w:frame="1"/>
            </w:rPr>
            <w:instrText xml:space="preserve"> INCLUDEPICTURE "https://lh4.googleusercontent.com/nHCGlOQUBpGGAuU0DR6FkV93l3lZype4aJ8lutZUfixscQK4kpgo4sjsfJRnGCSz74YN14VuwED1DKM8J0kbj2PmK6rQbU-_ofQlJRM08iQMINiHIN7W2RI3pZhzQeR8irWCLJ-t" \* MERGEFORMATINET </w:instrText>
          </w:r>
          <w:r>
            <w:rPr>
              <w:szCs w:val="22"/>
              <w:bdr w:val="none" w:sz="0" w:space="0" w:color="auto" w:frame="1"/>
            </w:rPr>
            <w:fldChar w:fldCharType="separate"/>
          </w:r>
          <w:r>
            <w:rPr>
              <w:noProof/>
              <w:szCs w:val="22"/>
              <w:bdr w:val="none" w:sz="0" w:space="0" w:color="auto" w:frame="1"/>
              <w:lang w:val="ru-RU" w:eastAsia="ru-RU"/>
            </w:rPr>
            <w:drawing>
              <wp:inline distT="0" distB="0" distL="0" distR="0" wp14:anchorId="7A9A1CEE" wp14:editId="0554E248">
                <wp:extent cx="2688927" cy="1704814"/>
                <wp:effectExtent l="0" t="0" r="3810" b="0"/>
                <wp:docPr id="1" name="Picture 1" descr="https://lh4.googleusercontent.com/nHCGlOQUBpGGAuU0DR6FkV93l3lZype4aJ8lutZUfixscQK4kpgo4sjsfJRnGCSz74YN14VuwED1DKM8J0kbj2PmK6rQbU-_ofQlJRM08iQMINiHIN7W2RI3pZhzQeR8irWCLJ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nHCGlOQUBpGGAuU0DR6FkV93l3lZype4aJ8lutZUfixscQK4kpgo4sjsfJRnGCSz74YN14VuwED1DKM8J0kbj2PmK6rQbU-_ofQlJRM08iQMINiHIN7W2RI3pZhzQeR8irWCLJ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775" cy="17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Cs w:val="22"/>
              <w:bdr w:val="none" w:sz="0" w:space="0" w:color="auto" w:frame="1"/>
            </w:rPr>
            <w:fldChar w:fldCharType="end"/>
          </w:r>
        </w:p>
      </w:tc>
      <w:tc>
        <w:tcPr>
          <w:tcW w:w="311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52388D" w:rsidRPr="00CF38C8" w:rsidRDefault="0052388D" w:rsidP="0052388D">
          <w:pPr>
            <w:spacing w:before="120"/>
            <w:rPr>
              <w:rFonts w:ascii="Cambria" w:eastAsia="Cambria" w:hAnsi="Cambria" w:cs="Cambria"/>
              <w:b/>
              <w:bCs/>
              <w:color w:val="FF0000"/>
              <w:szCs w:val="22"/>
              <w:u w:color="FF0000"/>
              <w:lang w:val="en-US"/>
            </w:rPr>
          </w:pPr>
        </w:p>
        <w:p w:rsidR="0052388D" w:rsidRPr="003B5466" w:rsidRDefault="0052388D" w:rsidP="0052388D">
          <w:pPr>
            <w:spacing w:before="120"/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Think tank</w:t>
          </w:r>
        </w:p>
        <w:p w:rsidR="0052388D" w:rsidRPr="003B5466" w:rsidRDefault="0052388D" w:rsidP="0052388D">
          <w:pPr>
            <w:jc w:val="center"/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</w:pP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fr-FR"/>
            </w:rPr>
            <w:t>«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en-US"/>
            </w:rPr>
            <w:t>Institute of legislative ideas</w:t>
          </w:r>
          <w:r w:rsidRPr="003B5466">
            <w:rPr>
              <w:rFonts w:ascii="Times New Roman" w:eastAsia="Cambria" w:hAnsi="Times New Roman" w:cs="Times New Roman"/>
              <w:b/>
              <w:bCs/>
              <w:color w:val="060606"/>
              <w:sz w:val="24"/>
              <w:szCs w:val="24"/>
              <w:u w:color="FF0000"/>
              <w:lang w:val="it-IT"/>
            </w:rPr>
            <w:t>»</w:t>
          </w:r>
        </w:p>
        <w:p w:rsidR="005C5C13" w:rsidRDefault="005C5C13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u w:val="single"/>
            </w:rPr>
          </w:pPr>
          <w:proofErr w:type="spellStart"/>
          <w:r w:rsidRPr="005C5C13">
            <w:rPr>
              <w:rFonts w:ascii="Times New Roman" w:eastAsia="Cambria" w:hAnsi="Times New Roman" w:cs="Times New Roman"/>
              <w:sz w:val="24"/>
              <w:szCs w:val="24"/>
              <w:u w:val="single"/>
            </w:rPr>
            <w:t>office@izi.institute</w:t>
          </w:r>
          <w:proofErr w:type="spellEnd"/>
        </w:p>
        <w:p w:rsidR="0052388D" w:rsidRPr="00723CC4" w:rsidRDefault="0052388D" w:rsidP="0052388D">
          <w:pPr>
            <w:jc w:val="center"/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</w:pPr>
          <w:proofErr w:type="spellStart"/>
          <w:r w:rsidRPr="00723CC4">
            <w:rPr>
              <w:rFonts w:ascii="Times New Roman" w:eastAsia="Cambria" w:hAnsi="Times New Roman" w:cs="Times New Roman"/>
              <w:sz w:val="24"/>
              <w:szCs w:val="24"/>
              <w:lang w:val="en-US"/>
            </w:rPr>
            <w:t>izi.institute</w:t>
          </w:r>
          <w:proofErr w:type="spellEnd"/>
        </w:p>
        <w:p w:rsidR="0052388D" w:rsidRDefault="0010326E" w:rsidP="0052388D">
          <w:pPr>
            <w:jc w:val="center"/>
          </w:pPr>
          <w:r w:rsidRPr="00365641">
            <w:rPr>
              <w:rFonts w:ascii="Times New Roman" w:hAnsi="Times New Roman" w:cs="Times New Roman"/>
              <w:sz w:val="24"/>
              <w:szCs w:val="24"/>
            </w:rPr>
            <w:t>+38 (063) 763-85-09</w:t>
          </w:r>
        </w:p>
      </w:tc>
    </w:tr>
  </w:tbl>
  <w:p w:rsidR="0052388D" w:rsidRDefault="005238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DA066C"/>
    <w:lvl w:ilvl="0">
      <w:numFmt w:val="bullet"/>
      <w:lvlText w:val="*"/>
      <w:lvlJc w:val="left"/>
    </w:lvl>
  </w:abstractNum>
  <w:abstractNum w:abstractNumId="1" w15:restartNumberingAfterBreak="0">
    <w:nsid w:val="05E008D0"/>
    <w:multiLevelType w:val="hybridMultilevel"/>
    <w:tmpl w:val="4D5E6B4A"/>
    <w:lvl w:ilvl="0" w:tplc="824ACAFA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/>
        <w:sz w:val="26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7CD6E10"/>
    <w:multiLevelType w:val="hybridMultilevel"/>
    <w:tmpl w:val="D5BE6AAA"/>
    <w:lvl w:ilvl="0" w:tplc="3BDCC11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683953"/>
    <w:multiLevelType w:val="hybridMultilevel"/>
    <w:tmpl w:val="912497A8"/>
    <w:lvl w:ilvl="0" w:tplc="D6E463AE"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65B6A"/>
    <w:multiLevelType w:val="hybridMultilevel"/>
    <w:tmpl w:val="5846D4C4"/>
    <w:lvl w:ilvl="0" w:tplc="1000000F">
      <w:start w:val="1"/>
      <w:numFmt w:val="decimal"/>
      <w:lvlText w:val="%1."/>
      <w:lvlJc w:val="left"/>
      <w:pPr>
        <w:ind w:left="792" w:hanging="360"/>
      </w:pPr>
    </w:lvl>
    <w:lvl w:ilvl="1" w:tplc="10000019" w:tentative="1">
      <w:start w:val="1"/>
      <w:numFmt w:val="lowerLetter"/>
      <w:lvlText w:val="%2."/>
      <w:lvlJc w:val="left"/>
      <w:pPr>
        <w:ind w:left="1512" w:hanging="360"/>
      </w:pPr>
    </w:lvl>
    <w:lvl w:ilvl="2" w:tplc="1000001B" w:tentative="1">
      <w:start w:val="1"/>
      <w:numFmt w:val="lowerRoman"/>
      <w:lvlText w:val="%3."/>
      <w:lvlJc w:val="right"/>
      <w:pPr>
        <w:ind w:left="2232" w:hanging="180"/>
      </w:pPr>
    </w:lvl>
    <w:lvl w:ilvl="3" w:tplc="1000000F" w:tentative="1">
      <w:start w:val="1"/>
      <w:numFmt w:val="decimal"/>
      <w:lvlText w:val="%4."/>
      <w:lvlJc w:val="left"/>
      <w:pPr>
        <w:ind w:left="2952" w:hanging="360"/>
      </w:pPr>
    </w:lvl>
    <w:lvl w:ilvl="4" w:tplc="10000019" w:tentative="1">
      <w:start w:val="1"/>
      <w:numFmt w:val="lowerLetter"/>
      <w:lvlText w:val="%5."/>
      <w:lvlJc w:val="left"/>
      <w:pPr>
        <w:ind w:left="3672" w:hanging="360"/>
      </w:pPr>
    </w:lvl>
    <w:lvl w:ilvl="5" w:tplc="1000001B" w:tentative="1">
      <w:start w:val="1"/>
      <w:numFmt w:val="lowerRoman"/>
      <w:lvlText w:val="%6."/>
      <w:lvlJc w:val="right"/>
      <w:pPr>
        <w:ind w:left="4392" w:hanging="180"/>
      </w:pPr>
    </w:lvl>
    <w:lvl w:ilvl="6" w:tplc="1000000F" w:tentative="1">
      <w:start w:val="1"/>
      <w:numFmt w:val="decimal"/>
      <w:lvlText w:val="%7."/>
      <w:lvlJc w:val="left"/>
      <w:pPr>
        <w:ind w:left="5112" w:hanging="360"/>
      </w:pPr>
    </w:lvl>
    <w:lvl w:ilvl="7" w:tplc="10000019" w:tentative="1">
      <w:start w:val="1"/>
      <w:numFmt w:val="lowerLetter"/>
      <w:lvlText w:val="%8."/>
      <w:lvlJc w:val="left"/>
      <w:pPr>
        <w:ind w:left="5832" w:hanging="360"/>
      </w:pPr>
    </w:lvl>
    <w:lvl w:ilvl="8" w:tplc="1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E254EA9"/>
    <w:multiLevelType w:val="multilevel"/>
    <w:tmpl w:val="01846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040958"/>
    <w:multiLevelType w:val="hybridMultilevel"/>
    <w:tmpl w:val="6680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E57361"/>
    <w:multiLevelType w:val="hybridMultilevel"/>
    <w:tmpl w:val="CE94B814"/>
    <w:lvl w:ilvl="0" w:tplc="0136E4E6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339439A"/>
    <w:multiLevelType w:val="hybridMultilevel"/>
    <w:tmpl w:val="93AC9BE6"/>
    <w:lvl w:ilvl="0" w:tplc="03FE97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BC4E02"/>
    <w:multiLevelType w:val="hybridMultilevel"/>
    <w:tmpl w:val="867606B8"/>
    <w:lvl w:ilvl="0" w:tplc="B9A0D8CC">
      <w:numFmt w:val="bullet"/>
      <w:lvlText w:val="-"/>
      <w:lvlJc w:val="left"/>
      <w:pPr>
        <w:ind w:left="1262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38E15AE3"/>
    <w:multiLevelType w:val="hybridMultilevel"/>
    <w:tmpl w:val="F63AC568"/>
    <w:lvl w:ilvl="0" w:tplc="72EC45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B2E5E"/>
    <w:multiLevelType w:val="hybridMultilevel"/>
    <w:tmpl w:val="2BE425E8"/>
    <w:lvl w:ilvl="0" w:tplc="7108C7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AC4853"/>
    <w:multiLevelType w:val="hybridMultilevel"/>
    <w:tmpl w:val="53E878A6"/>
    <w:lvl w:ilvl="0" w:tplc="955EA5C8">
      <w:start w:val="13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1B56BA1"/>
    <w:multiLevelType w:val="hybridMultilevel"/>
    <w:tmpl w:val="6136EB02"/>
    <w:lvl w:ilvl="0" w:tplc="E5B263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FE669B"/>
    <w:multiLevelType w:val="multilevel"/>
    <w:tmpl w:val="0B38C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0520EEB"/>
    <w:multiLevelType w:val="hybridMultilevel"/>
    <w:tmpl w:val="ACCEC752"/>
    <w:lvl w:ilvl="0" w:tplc="CAFC9D78">
      <w:start w:val="2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0D1157E"/>
    <w:multiLevelType w:val="hybridMultilevel"/>
    <w:tmpl w:val="8A544490"/>
    <w:lvl w:ilvl="0" w:tplc="D2D8428C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41C1038"/>
    <w:multiLevelType w:val="hybridMultilevel"/>
    <w:tmpl w:val="E24E5B5C"/>
    <w:lvl w:ilvl="0" w:tplc="C8EEE702">
      <w:start w:val="3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0706D02"/>
    <w:multiLevelType w:val="hybridMultilevel"/>
    <w:tmpl w:val="71623C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E91B21"/>
    <w:multiLevelType w:val="hybridMultilevel"/>
    <w:tmpl w:val="A380E2AC"/>
    <w:lvl w:ilvl="0" w:tplc="2F202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F9599D"/>
    <w:multiLevelType w:val="hybridMultilevel"/>
    <w:tmpl w:val="543629EE"/>
    <w:lvl w:ilvl="0" w:tplc="FBD00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6907C61"/>
    <w:multiLevelType w:val="hybridMultilevel"/>
    <w:tmpl w:val="7B66799C"/>
    <w:lvl w:ilvl="0" w:tplc="B78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E57A93"/>
    <w:multiLevelType w:val="hybridMultilevel"/>
    <w:tmpl w:val="3852FD00"/>
    <w:lvl w:ilvl="0" w:tplc="2A9E6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E54112"/>
    <w:multiLevelType w:val="singleLevel"/>
    <w:tmpl w:val="0EB0E18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AD65455"/>
    <w:multiLevelType w:val="hybridMultilevel"/>
    <w:tmpl w:val="B5FE4132"/>
    <w:lvl w:ilvl="0" w:tplc="B128B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3E21ED"/>
    <w:multiLevelType w:val="hybridMultilevel"/>
    <w:tmpl w:val="D542F3E6"/>
    <w:lvl w:ilvl="0" w:tplc="42B8F024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7AEF6E65"/>
    <w:multiLevelType w:val="hybridMultilevel"/>
    <w:tmpl w:val="C19AA810"/>
    <w:lvl w:ilvl="0" w:tplc="AE4653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5A009E"/>
    <w:multiLevelType w:val="hybridMultilevel"/>
    <w:tmpl w:val="9A76091E"/>
    <w:lvl w:ilvl="0" w:tplc="348E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"/>
  </w:num>
  <w:num w:numId="7">
    <w:abstractNumId w:val="26"/>
  </w:num>
  <w:num w:numId="8">
    <w:abstractNumId w:val="21"/>
  </w:num>
  <w:num w:numId="9">
    <w:abstractNumId w:val="3"/>
  </w:num>
  <w:num w:numId="10">
    <w:abstractNumId w:val="2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18"/>
  </w:num>
  <w:num w:numId="15">
    <w:abstractNumId w:val="22"/>
  </w:num>
  <w:num w:numId="16">
    <w:abstractNumId w:val="6"/>
  </w:num>
  <w:num w:numId="17">
    <w:abstractNumId w:val="16"/>
  </w:num>
  <w:num w:numId="18">
    <w:abstractNumId w:val="12"/>
  </w:num>
  <w:num w:numId="19">
    <w:abstractNumId w:val="20"/>
  </w:num>
  <w:num w:numId="20">
    <w:abstractNumId w:val="19"/>
  </w:num>
  <w:num w:numId="21">
    <w:abstractNumId w:val="17"/>
  </w:num>
  <w:num w:numId="22">
    <w:abstractNumId w:val="11"/>
  </w:num>
  <w:num w:numId="23">
    <w:abstractNumId w:val="24"/>
  </w:num>
  <w:num w:numId="24">
    <w:abstractNumId w:val="27"/>
  </w:num>
  <w:num w:numId="25">
    <w:abstractNumId w:val="15"/>
  </w:num>
  <w:num w:numId="26">
    <w:abstractNumId w:val="8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C"/>
    <w:rsid w:val="00003189"/>
    <w:rsid w:val="000041D0"/>
    <w:rsid w:val="0000463A"/>
    <w:rsid w:val="0000718C"/>
    <w:rsid w:val="00010EE2"/>
    <w:rsid w:val="000131CA"/>
    <w:rsid w:val="00013CE6"/>
    <w:rsid w:val="00015FDB"/>
    <w:rsid w:val="000167DD"/>
    <w:rsid w:val="00016CAB"/>
    <w:rsid w:val="000177F6"/>
    <w:rsid w:val="00024A5A"/>
    <w:rsid w:val="000250F4"/>
    <w:rsid w:val="00027A29"/>
    <w:rsid w:val="0003095E"/>
    <w:rsid w:val="000320AC"/>
    <w:rsid w:val="0003290D"/>
    <w:rsid w:val="00032CCC"/>
    <w:rsid w:val="000346C3"/>
    <w:rsid w:val="0004028F"/>
    <w:rsid w:val="000408AF"/>
    <w:rsid w:val="000433D3"/>
    <w:rsid w:val="0004376D"/>
    <w:rsid w:val="000439F7"/>
    <w:rsid w:val="00044D19"/>
    <w:rsid w:val="000516F0"/>
    <w:rsid w:val="00055A11"/>
    <w:rsid w:val="00061293"/>
    <w:rsid w:val="000624DC"/>
    <w:rsid w:val="0006648D"/>
    <w:rsid w:val="00070623"/>
    <w:rsid w:val="00071FE1"/>
    <w:rsid w:val="00074ACD"/>
    <w:rsid w:val="000750CA"/>
    <w:rsid w:val="00080447"/>
    <w:rsid w:val="000811B5"/>
    <w:rsid w:val="00084CC8"/>
    <w:rsid w:val="00086CE3"/>
    <w:rsid w:val="00087765"/>
    <w:rsid w:val="00087A2F"/>
    <w:rsid w:val="00091232"/>
    <w:rsid w:val="00094F0C"/>
    <w:rsid w:val="00097BF2"/>
    <w:rsid w:val="000A2272"/>
    <w:rsid w:val="000A28FB"/>
    <w:rsid w:val="000A66C7"/>
    <w:rsid w:val="000B0675"/>
    <w:rsid w:val="000B1D44"/>
    <w:rsid w:val="000B37DC"/>
    <w:rsid w:val="000B4142"/>
    <w:rsid w:val="000B566B"/>
    <w:rsid w:val="000B6BC6"/>
    <w:rsid w:val="000C0C29"/>
    <w:rsid w:val="000C52E1"/>
    <w:rsid w:val="000D20E3"/>
    <w:rsid w:val="000D54C2"/>
    <w:rsid w:val="000E60C2"/>
    <w:rsid w:val="000E6866"/>
    <w:rsid w:val="000E7C96"/>
    <w:rsid w:val="0010326E"/>
    <w:rsid w:val="00103C04"/>
    <w:rsid w:val="0010462F"/>
    <w:rsid w:val="001048F8"/>
    <w:rsid w:val="001121C7"/>
    <w:rsid w:val="001153C7"/>
    <w:rsid w:val="001173E8"/>
    <w:rsid w:val="0012237D"/>
    <w:rsid w:val="001228D7"/>
    <w:rsid w:val="0012395C"/>
    <w:rsid w:val="00127452"/>
    <w:rsid w:val="00130454"/>
    <w:rsid w:val="00135ED4"/>
    <w:rsid w:val="001368E0"/>
    <w:rsid w:val="00136B7C"/>
    <w:rsid w:val="00141164"/>
    <w:rsid w:val="00142AAE"/>
    <w:rsid w:val="00150947"/>
    <w:rsid w:val="001539D5"/>
    <w:rsid w:val="00154A56"/>
    <w:rsid w:val="00154DC9"/>
    <w:rsid w:val="0016002D"/>
    <w:rsid w:val="00160CA7"/>
    <w:rsid w:val="00162312"/>
    <w:rsid w:val="00164362"/>
    <w:rsid w:val="00165C00"/>
    <w:rsid w:val="00167558"/>
    <w:rsid w:val="00170D17"/>
    <w:rsid w:val="00170F8E"/>
    <w:rsid w:val="0017132E"/>
    <w:rsid w:val="00173F74"/>
    <w:rsid w:val="001748D3"/>
    <w:rsid w:val="00176A7B"/>
    <w:rsid w:val="00184DD8"/>
    <w:rsid w:val="001874F2"/>
    <w:rsid w:val="00191DBA"/>
    <w:rsid w:val="00192A4C"/>
    <w:rsid w:val="00192A53"/>
    <w:rsid w:val="00197716"/>
    <w:rsid w:val="001A279F"/>
    <w:rsid w:val="001A30DF"/>
    <w:rsid w:val="001A37B0"/>
    <w:rsid w:val="001A60FB"/>
    <w:rsid w:val="001A6AA5"/>
    <w:rsid w:val="001B1A1A"/>
    <w:rsid w:val="001B4A13"/>
    <w:rsid w:val="001B7178"/>
    <w:rsid w:val="001C0859"/>
    <w:rsid w:val="001C1097"/>
    <w:rsid w:val="001C23A6"/>
    <w:rsid w:val="001C3BC3"/>
    <w:rsid w:val="001C55F1"/>
    <w:rsid w:val="001C76B2"/>
    <w:rsid w:val="001D0BEE"/>
    <w:rsid w:val="001D3703"/>
    <w:rsid w:val="001D390D"/>
    <w:rsid w:val="001E32E5"/>
    <w:rsid w:val="001E3375"/>
    <w:rsid w:val="001E3D52"/>
    <w:rsid w:val="001E6647"/>
    <w:rsid w:val="001F5323"/>
    <w:rsid w:val="001F7142"/>
    <w:rsid w:val="002003DC"/>
    <w:rsid w:val="00201063"/>
    <w:rsid w:val="0020788D"/>
    <w:rsid w:val="002146B5"/>
    <w:rsid w:val="00215550"/>
    <w:rsid w:val="00217D78"/>
    <w:rsid w:val="0022197A"/>
    <w:rsid w:val="00221D18"/>
    <w:rsid w:val="00222C8D"/>
    <w:rsid w:val="00222E8F"/>
    <w:rsid w:val="00226C66"/>
    <w:rsid w:val="00227A4A"/>
    <w:rsid w:val="00227A59"/>
    <w:rsid w:val="0023191B"/>
    <w:rsid w:val="002336EC"/>
    <w:rsid w:val="002372E6"/>
    <w:rsid w:val="00240F25"/>
    <w:rsid w:val="002435EB"/>
    <w:rsid w:val="00243872"/>
    <w:rsid w:val="00251888"/>
    <w:rsid w:val="002563FD"/>
    <w:rsid w:val="00257E6C"/>
    <w:rsid w:val="00261D48"/>
    <w:rsid w:val="002634E6"/>
    <w:rsid w:val="00264224"/>
    <w:rsid w:val="0027106C"/>
    <w:rsid w:val="002727EB"/>
    <w:rsid w:val="00275166"/>
    <w:rsid w:val="00282489"/>
    <w:rsid w:val="00282B01"/>
    <w:rsid w:val="002853CA"/>
    <w:rsid w:val="00286EEF"/>
    <w:rsid w:val="00287338"/>
    <w:rsid w:val="00291891"/>
    <w:rsid w:val="00291C0C"/>
    <w:rsid w:val="00291FC4"/>
    <w:rsid w:val="00296BA7"/>
    <w:rsid w:val="00297A65"/>
    <w:rsid w:val="002A0073"/>
    <w:rsid w:val="002A05B0"/>
    <w:rsid w:val="002A1533"/>
    <w:rsid w:val="002A462E"/>
    <w:rsid w:val="002B100F"/>
    <w:rsid w:val="002B1417"/>
    <w:rsid w:val="002B16A9"/>
    <w:rsid w:val="002B26CA"/>
    <w:rsid w:val="002B2786"/>
    <w:rsid w:val="002B2ED1"/>
    <w:rsid w:val="002B3637"/>
    <w:rsid w:val="002B4E6A"/>
    <w:rsid w:val="002C22C2"/>
    <w:rsid w:val="002C4C13"/>
    <w:rsid w:val="002C7466"/>
    <w:rsid w:val="002D07BC"/>
    <w:rsid w:val="002D210F"/>
    <w:rsid w:val="002D306E"/>
    <w:rsid w:val="002D3A29"/>
    <w:rsid w:val="002D43FC"/>
    <w:rsid w:val="002D4626"/>
    <w:rsid w:val="002D487F"/>
    <w:rsid w:val="002D6D7B"/>
    <w:rsid w:val="002E6C40"/>
    <w:rsid w:val="002E7EE2"/>
    <w:rsid w:val="002F2846"/>
    <w:rsid w:val="002F563A"/>
    <w:rsid w:val="00302996"/>
    <w:rsid w:val="00302C05"/>
    <w:rsid w:val="0030314A"/>
    <w:rsid w:val="00303658"/>
    <w:rsid w:val="00304C19"/>
    <w:rsid w:val="003109CE"/>
    <w:rsid w:val="0031443B"/>
    <w:rsid w:val="003147B3"/>
    <w:rsid w:val="003207D5"/>
    <w:rsid w:val="00321542"/>
    <w:rsid w:val="00322D14"/>
    <w:rsid w:val="00327527"/>
    <w:rsid w:val="00334A7D"/>
    <w:rsid w:val="00334B95"/>
    <w:rsid w:val="00335BFD"/>
    <w:rsid w:val="00336F02"/>
    <w:rsid w:val="00337424"/>
    <w:rsid w:val="00341861"/>
    <w:rsid w:val="00341D7B"/>
    <w:rsid w:val="003423DA"/>
    <w:rsid w:val="00342523"/>
    <w:rsid w:val="00344772"/>
    <w:rsid w:val="0036104B"/>
    <w:rsid w:val="00365240"/>
    <w:rsid w:val="003676EB"/>
    <w:rsid w:val="0037218E"/>
    <w:rsid w:val="00372B69"/>
    <w:rsid w:val="003744E7"/>
    <w:rsid w:val="00374E14"/>
    <w:rsid w:val="00374F31"/>
    <w:rsid w:val="00375D42"/>
    <w:rsid w:val="003761DC"/>
    <w:rsid w:val="003768C4"/>
    <w:rsid w:val="003865D1"/>
    <w:rsid w:val="00386D63"/>
    <w:rsid w:val="00390AB1"/>
    <w:rsid w:val="003933C7"/>
    <w:rsid w:val="00394294"/>
    <w:rsid w:val="0039623F"/>
    <w:rsid w:val="003A1473"/>
    <w:rsid w:val="003A1CC3"/>
    <w:rsid w:val="003B0E2C"/>
    <w:rsid w:val="003B5EDA"/>
    <w:rsid w:val="003C29F3"/>
    <w:rsid w:val="003C2DBC"/>
    <w:rsid w:val="003C2FC1"/>
    <w:rsid w:val="003C4AE5"/>
    <w:rsid w:val="003C72DA"/>
    <w:rsid w:val="003D0A5F"/>
    <w:rsid w:val="003D199D"/>
    <w:rsid w:val="003D2C13"/>
    <w:rsid w:val="003F2D5F"/>
    <w:rsid w:val="003F40C7"/>
    <w:rsid w:val="00400EEE"/>
    <w:rsid w:val="00403344"/>
    <w:rsid w:val="004105E2"/>
    <w:rsid w:val="00410ADF"/>
    <w:rsid w:val="0041376D"/>
    <w:rsid w:val="00414B69"/>
    <w:rsid w:val="00415D89"/>
    <w:rsid w:val="00417515"/>
    <w:rsid w:val="0042011B"/>
    <w:rsid w:val="00421A58"/>
    <w:rsid w:val="0043062D"/>
    <w:rsid w:val="00435089"/>
    <w:rsid w:val="00440572"/>
    <w:rsid w:val="00442202"/>
    <w:rsid w:val="00446EAE"/>
    <w:rsid w:val="00450B0F"/>
    <w:rsid w:val="0045101B"/>
    <w:rsid w:val="004519ED"/>
    <w:rsid w:val="00453289"/>
    <w:rsid w:val="00454448"/>
    <w:rsid w:val="00454F4D"/>
    <w:rsid w:val="00456146"/>
    <w:rsid w:val="00460D66"/>
    <w:rsid w:val="00461440"/>
    <w:rsid w:val="0046297F"/>
    <w:rsid w:val="00463204"/>
    <w:rsid w:val="004703E9"/>
    <w:rsid w:val="00470E6F"/>
    <w:rsid w:val="00473425"/>
    <w:rsid w:val="00474CC3"/>
    <w:rsid w:val="00487726"/>
    <w:rsid w:val="00494298"/>
    <w:rsid w:val="00496156"/>
    <w:rsid w:val="00496AF1"/>
    <w:rsid w:val="004A4AAC"/>
    <w:rsid w:val="004A67DD"/>
    <w:rsid w:val="004A750E"/>
    <w:rsid w:val="004B067A"/>
    <w:rsid w:val="004B114D"/>
    <w:rsid w:val="004B1991"/>
    <w:rsid w:val="004B2692"/>
    <w:rsid w:val="004B4C6D"/>
    <w:rsid w:val="004B63FA"/>
    <w:rsid w:val="004B766A"/>
    <w:rsid w:val="004C0B96"/>
    <w:rsid w:val="004C0F1A"/>
    <w:rsid w:val="004C16FB"/>
    <w:rsid w:val="004C3164"/>
    <w:rsid w:val="004C55E4"/>
    <w:rsid w:val="004C581F"/>
    <w:rsid w:val="004C62B4"/>
    <w:rsid w:val="004D028A"/>
    <w:rsid w:val="004D0F08"/>
    <w:rsid w:val="004D1032"/>
    <w:rsid w:val="004D34E5"/>
    <w:rsid w:val="004D7224"/>
    <w:rsid w:val="004E0A7E"/>
    <w:rsid w:val="004E712C"/>
    <w:rsid w:val="004F1C7A"/>
    <w:rsid w:val="004F2537"/>
    <w:rsid w:val="00500270"/>
    <w:rsid w:val="005032D6"/>
    <w:rsid w:val="00503B30"/>
    <w:rsid w:val="00511605"/>
    <w:rsid w:val="0051177D"/>
    <w:rsid w:val="005126B4"/>
    <w:rsid w:val="00522570"/>
    <w:rsid w:val="0052276C"/>
    <w:rsid w:val="0052388D"/>
    <w:rsid w:val="00523B19"/>
    <w:rsid w:val="00525FC7"/>
    <w:rsid w:val="00531A2E"/>
    <w:rsid w:val="00533E41"/>
    <w:rsid w:val="00535FB6"/>
    <w:rsid w:val="00537278"/>
    <w:rsid w:val="00544CF4"/>
    <w:rsid w:val="00546079"/>
    <w:rsid w:val="00552943"/>
    <w:rsid w:val="005543F3"/>
    <w:rsid w:val="00555BF9"/>
    <w:rsid w:val="005568F2"/>
    <w:rsid w:val="005578AC"/>
    <w:rsid w:val="005608C5"/>
    <w:rsid w:val="005616DF"/>
    <w:rsid w:val="00567A58"/>
    <w:rsid w:val="00571BE4"/>
    <w:rsid w:val="00576019"/>
    <w:rsid w:val="005772D8"/>
    <w:rsid w:val="00577CB7"/>
    <w:rsid w:val="00580B3B"/>
    <w:rsid w:val="00582D2A"/>
    <w:rsid w:val="005832B0"/>
    <w:rsid w:val="005834C3"/>
    <w:rsid w:val="00587C42"/>
    <w:rsid w:val="00590F3D"/>
    <w:rsid w:val="00590F91"/>
    <w:rsid w:val="005918A2"/>
    <w:rsid w:val="005A08F1"/>
    <w:rsid w:val="005A4903"/>
    <w:rsid w:val="005A4A41"/>
    <w:rsid w:val="005A4ECF"/>
    <w:rsid w:val="005A4FEA"/>
    <w:rsid w:val="005A538C"/>
    <w:rsid w:val="005A58C2"/>
    <w:rsid w:val="005A5F8D"/>
    <w:rsid w:val="005A643C"/>
    <w:rsid w:val="005A7A34"/>
    <w:rsid w:val="005B0C9B"/>
    <w:rsid w:val="005B1D16"/>
    <w:rsid w:val="005B2204"/>
    <w:rsid w:val="005B6F70"/>
    <w:rsid w:val="005C2DCF"/>
    <w:rsid w:val="005C5C13"/>
    <w:rsid w:val="005C7588"/>
    <w:rsid w:val="005D0D48"/>
    <w:rsid w:val="005D3CC7"/>
    <w:rsid w:val="005E0475"/>
    <w:rsid w:val="005E0CEF"/>
    <w:rsid w:val="005E1113"/>
    <w:rsid w:val="005E5EE8"/>
    <w:rsid w:val="005E64F5"/>
    <w:rsid w:val="005F1B95"/>
    <w:rsid w:val="005F66C4"/>
    <w:rsid w:val="005F7860"/>
    <w:rsid w:val="00602AC0"/>
    <w:rsid w:val="00610D82"/>
    <w:rsid w:val="00612F6C"/>
    <w:rsid w:val="00614B34"/>
    <w:rsid w:val="00614D8B"/>
    <w:rsid w:val="00620002"/>
    <w:rsid w:val="00621AF9"/>
    <w:rsid w:val="00622078"/>
    <w:rsid w:val="00630E87"/>
    <w:rsid w:val="006316AF"/>
    <w:rsid w:val="00632700"/>
    <w:rsid w:val="006502A3"/>
    <w:rsid w:val="00650E35"/>
    <w:rsid w:val="0065238A"/>
    <w:rsid w:val="006530C5"/>
    <w:rsid w:val="006561DF"/>
    <w:rsid w:val="006564E6"/>
    <w:rsid w:val="006566B9"/>
    <w:rsid w:val="0065713B"/>
    <w:rsid w:val="00663A0C"/>
    <w:rsid w:val="00663E44"/>
    <w:rsid w:val="006674A0"/>
    <w:rsid w:val="00670324"/>
    <w:rsid w:val="0067141C"/>
    <w:rsid w:val="0067247F"/>
    <w:rsid w:val="006748B0"/>
    <w:rsid w:val="00684130"/>
    <w:rsid w:val="0068687B"/>
    <w:rsid w:val="00687520"/>
    <w:rsid w:val="006908FF"/>
    <w:rsid w:val="00691665"/>
    <w:rsid w:val="006967CE"/>
    <w:rsid w:val="006A2851"/>
    <w:rsid w:val="006A5FBE"/>
    <w:rsid w:val="006B71AD"/>
    <w:rsid w:val="006B7AAF"/>
    <w:rsid w:val="006C00B6"/>
    <w:rsid w:val="006C17CC"/>
    <w:rsid w:val="006C1E13"/>
    <w:rsid w:val="006C2161"/>
    <w:rsid w:val="006C7A10"/>
    <w:rsid w:val="006D3056"/>
    <w:rsid w:val="006D416F"/>
    <w:rsid w:val="006D473F"/>
    <w:rsid w:val="006D532E"/>
    <w:rsid w:val="006D59FA"/>
    <w:rsid w:val="006D64F4"/>
    <w:rsid w:val="006E45EE"/>
    <w:rsid w:val="006E4842"/>
    <w:rsid w:val="006E499D"/>
    <w:rsid w:val="006E63C1"/>
    <w:rsid w:val="006F13EB"/>
    <w:rsid w:val="006F304E"/>
    <w:rsid w:val="006F567F"/>
    <w:rsid w:val="006F5A49"/>
    <w:rsid w:val="006F69E8"/>
    <w:rsid w:val="0070115F"/>
    <w:rsid w:val="0070772E"/>
    <w:rsid w:val="00712178"/>
    <w:rsid w:val="00714177"/>
    <w:rsid w:val="007174D7"/>
    <w:rsid w:val="00717B39"/>
    <w:rsid w:val="007202D6"/>
    <w:rsid w:val="00721A33"/>
    <w:rsid w:val="00723CC4"/>
    <w:rsid w:val="00726A2C"/>
    <w:rsid w:val="00733D3C"/>
    <w:rsid w:val="00737A7C"/>
    <w:rsid w:val="00737F9B"/>
    <w:rsid w:val="007401B1"/>
    <w:rsid w:val="00741429"/>
    <w:rsid w:val="00746DA7"/>
    <w:rsid w:val="007525D6"/>
    <w:rsid w:val="007526B3"/>
    <w:rsid w:val="00752E81"/>
    <w:rsid w:val="007633D2"/>
    <w:rsid w:val="00763610"/>
    <w:rsid w:val="007638F0"/>
    <w:rsid w:val="007656DD"/>
    <w:rsid w:val="00767882"/>
    <w:rsid w:val="00774141"/>
    <w:rsid w:val="00774A58"/>
    <w:rsid w:val="0078043A"/>
    <w:rsid w:val="00782B80"/>
    <w:rsid w:val="00786110"/>
    <w:rsid w:val="00786A7B"/>
    <w:rsid w:val="00787441"/>
    <w:rsid w:val="007905F2"/>
    <w:rsid w:val="00791918"/>
    <w:rsid w:val="0079208B"/>
    <w:rsid w:val="00797DFD"/>
    <w:rsid w:val="007A06AC"/>
    <w:rsid w:val="007A3A9B"/>
    <w:rsid w:val="007A5C96"/>
    <w:rsid w:val="007A6CA2"/>
    <w:rsid w:val="007C0024"/>
    <w:rsid w:val="007C0047"/>
    <w:rsid w:val="007C5083"/>
    <w:rsid w:val="007D135C"/>
    <w:rsid w:val="007D43C2"/>
    <w:rsid w:val="007E18D8"/>
    <w:rsid w:val="007F03D9"/>
    <w:rsid w:val="007F3775"/>
    <w:rsid w:val="007F435A"/>
    <w:rsid w:val="007F5FAB"/>
    <w:rsid w:val="00803A54"/>
    <w:rsid w:val="00807083"/>
    <w:rsid w:val="00815059"/>
    <w:rsid w:val="008164E3"/>
    <w:rsid w:val="00820839"/>
    <w:rsid w:val="00827137"/>
    <w:rsid w:val="00833836"/>
    <w:rsid w:val="00846247"/>
    <w:rsid w:val="0084742C"/>
    <w:rsid w:val="00853B44"/>
    <w:rsid w:val="00855AB7"/>
    <w:rsid w:val="00855F86"/>
    <w:rsid w:val="00864338"/>
    <w:rsid w:val="00864C7D"/>
    <w:rsid w:val="008660EB"/>
    <w:rsid w:val="0087010B"/>
    <w:rsid w:val="00872316"/>
    <w:rsid w:val="00873383"/>
    <w:rsid w:val="00874B42"/>
    <w:rsid w:val="00880034"/>
    <w:rsid w:val="00880EC4"/>
    <w:rsid w:val="0088456E"/>
    <w:rsid w:val="008878BA"/>
    <w:rsid w:val="00892699"/>
    <w:rsid w:val="0089692A"/>
    <w:rsid w:val="008A08BC"/>
    <w:rsid w:val="008A3AED"/>
    <w:rsid w:val="008A5F9B"/>
    <w:rsid w:val="008B0585"/>
    <w:rsid w:val="008B246E"/>
    <w:rsid w:val="008B3C11"/>
    <w:rsid w:val="008C7535"/>
    <w:rsid w:val="008D0AD4"/>
    <w:rsid w:val="008D211C"/>
    <w:rsid w:val="008D4CF7"/>
    <w:rsid w:val="008D6D57"/>
    <w:rsid w:val="008E214F"/>
    <w:rsid w:val="008E3403"/>
    <w:rsid w:val="008E5B99"/>
    <w:rsid w:val="008E5C60"/>
    <w:rsid w:val="008E761F"/>
    <w:rsid w:val="00903974"/>
    <w:rsid w:val="0090516D"/>
    <w:rsid w:val="00906B24"/>
    <w:rsid w:val="00914AF9"/>
    <w:rsid w:val="009201E4"/>
    <w:rsid w:val="00920E10"/>
    <w:rsid w:val="009231AE"/>
    <w:rsid w:val="00924B3B"/>
    <w:rsid w:val="00924FB3"/>
    <w:rsid w:val="00925AAC"/>
    <w:rsid w:val="00932F14"/>
    <w:rsid w:val="00933EBF"/>
    <w:rsid w:val="00936D1B"/>
    <w:rsid w:val="009507D1"/>
    <w:rsid w:val="00951AC8"/>
    <w:rsid w:val="0095459C"/>
    <w:rsid w:val="0095548A"/>
    <w:rsid w:val="00955CAD"/>
    <w:rsid w:val="009609B6"/>
    <w:rsid w:val="009630A0"/>
    <w:rsid w:val="009638F4"/>
    <w:rsid w:val="009645C8"/>
    <w:rsid w:val="00971A0C"/>
    <w:rsid w:val="009730D3"/>
    <w:rsid w:val="0097573B"/>
    <w:rsid w:val="0098497C"/>
    <w:rsid w:val="00984BEE"/>
    <w:rsid w:val="0098772C"/>
    <w:rsid w:val="00990317"/>
    <w:rsid w:val="00990B5B"/>
    <w:rsid w:val="009921F0"/>
    <w:rsid w:val="00992317"/>
    <w:rsid w:val="009B06DD"/>
    <w:rsid w:val="009B0BF3"/>
    <w:rsid w:val="009B12F6"/>
    <w:rsid w:val="009B21D6"/>
    <w:rsid w:val="009B3EF0"/>
    <w:rsid w:val="009B6571"/>
    <w:rsid w:val="009C1FA5"/>
    <w:rsid w:val="009C775A"/>
    <w:rsid w:val="009C790A"/>
    <w:rsid w:val="009C7B04"/>
    <w:rsid w:val="009D2224"/>
    <w:rsid w:val="009D2773"/>
    <w:rsid w:val="009D3F7A"/>
    <w:rsid w:val="009D50F9"/>
    <w:rsid w:val="009D6A86"/>
    <w:rsid w:val="009E0BD9"/>
    <w:rsid w:val="009E3040"/>
    <w:rsid w:val="009E3946"/>
    <w:rsid w:val="009E616B"/>
    <w:rsid w:val="009E7615"/>
    <w:rsid w:val="009F0ED7"/>
    <w:rsid w:val="009F1564"/>
    <w:rsid w:val="009F50B7"/>
    <w:rsid w:val="009F54A8"/>
    <w:rsid w:val="009F6065"/>
    <w:rsid w:val="00A00C84"/>
    <w:rsid w:val="00A01C7B"/>
    <w:rsid w:val="00A03CD8"/>
    <w:rsid w:val="00A04949"/>
    <w:rsid w:val="00A05B53"/>
    <w:rsid w:val="00A07D45"/>
    <w:rsid w:val="00A116C7"/>
    <w:rsid w:val="00A123E5"/>
    <w:rsid w:val="00A150E3"/>
    <w:rsid w:val="00A234BC"/>
    <w:rsid w:val="00A249E5"/>
    <w:rsid w:val="00A26DD0"/>
    <w:rsid w:val="00A32BA1"/>
    <w:rsid w:val="00A42AEE"/>
    <w:rsid w:val="00A44854"/>
    <w:rsid w:val="00A500AE"/>
    <w:rsid w:val="00A57D49"/>
    <w:rsid w:val="00A603A6"/>
    <w:rsid w:val="00A60421"/>
    <w:rsid w:val="00A604D5"/>
    <w:rsid w:val="00A6354A"/>
    <w:rsid w:val="00A659F7"/>
    <w:rsid w:val="00A73546"/>
    <w:rsid w:val="00A758BE"/>
    <w:rsid w:val="00A75B3A"/>
    <w:rsid w:val="00A80B83"/>
    <w:rsid w:val="00A822FB"/>
    <w:rsid w:val="00A86C38"/>
    <w:rsid w:val="00A93831"/>
    <w:rsid w:val="00AA47FB"/>
    <w:rsid w:val="00AA522B"/>
    <w:rsid w:val="00AA640D"/>
    <w:rsid w:val="00AB3873"/>
    <w:rsid w:val="00AB51C8"/>
    <w:rsid w:val="00AB6BB7"/>
    <w:rsid w:val="00AC0169"/>
    <w:rsid w:val="00AC06B4"/>
    <w:rsid w:val="00AC0C75"/>
    <w:rsid w:val="00AC157C"/>
    <w:rsid w:val="00AC2759"/>
    <w:rsid w:val="00AC548F"/>
    <w:rsid w:val="00AC6E7F"/>
    <w:rsid w:val="00AD0CE2"/>
    <w:rsid w:val="00AD3C2A"/>
    <w:rsid w:val="00AD6F9B"/>
    <w:rsid w:val="00AD7ACE"/>
    <w:rsid w:val="00AF16FD"/>
    <w:rsid w:val="00AF314F"/>
    <w:rsid w:val="00AF5C05"/>
    <w:rsid w:val="00B00F49"/>
    <w:rsid w:val="00B02C09"/>
    <w:rsid w:val="00B05835"/>
    <w:rsid w:val="00B05E35"/>
    <w:rsid w:val="00B07DCF"/>
    <w:rsid w:val="00B10366"/>
    <w:rsid w:val="00B14775"/>
    <w:rsid w:val="00B16B86"/>
    <w:rsid w:val="00B233D5"/>
    <w:rsid w:val="00B23964"/>
    <w:rsid w:val="00B23BDE"/>
    <w:rsid w:val="00B343AF"/>
    <w:rsid w:val="00B35F7F"/>
    <w:rsid w:val="00B36F06"/>
    <w:rsid w:val="00B41D52"/>
    <w:rsid w:val="00B41DEB"/>
    <w:rsid w:val="00B44026"/>
    <w:rsid w:val="00B44648"/>
    <w:rsid w:val="00B44CD5"/>
    <w:rsid w:val="00B4510C"/>
    <w:rsid w:val="00B5457C"/>
    <w:rsid w:val="00B55F3C"/>
    <w:rsid w:val="00B567B7"/>
    <w:rsid w:val="00B5698A"/>
    <w:rsid w:val="00B57ED5"/>
    <w:rsid w:val="00B57FC1"/>
    <w:rsid w:val="00B64F6B"/>
    <w:rsid w:val="00B73676"/>
    <w:rsid w:val="00B7638C"/>
    <w:rsid w:val="00B771A6"/>
    <w:rsid w:val="00B910AC"/>
    <w:rsid w:val="00B94EDB"/>
    <w:rsid w:val="00B94F46"/>
    <w:rsid w:val="00BA0125"/>
    <w:rsid w:val="00BA22B6"/>
    <w:rsid w:val="00BA43C5"/>
    <w:rsid w:val="00BA49C5"/>
    <w:rsid w:val="00BB3584"/>
    <w:rsid w:val="00BB4F21"/>
    <w:rsid w:val="00BB52F6"/>
    <w:rsid w:val="00BC2499"/>
    <w:rsid w:val="00BC355E"/>
    <w:rsid w:val="00BC4D40"/>
    <w:rsid w:val="00BC5A25"/>
    <w:rsid w:val="00BC5E0E"/>
    <w:rsid w:val="00BD1391"/>
    <w:rsid w:val="00BD3311"/>
    <w:rsid w:val="00BD375A"/>
    <w:rsid w:val="00BE031C"/>
    <w:rsid w:val="00BE2BE4"/>
    <w:rsid w:val="00BE79A2"/>
    <w:rsid w:val="00BF0F3C"/>
    <w:rsid w:val="00BF7294"/>
    <w:rsid w:val="00C00572"/>
    <w:rsid w:val="00C01788"/>
    <w:rsid w:val="00C0198D"/>
    <w:rsid w:val="00C0229F"/>
    <w:rsid w:val="00C02C8A"/>
    <w:rsid w:val="00C05797"/>
    <w:rsid w:val="00C05801"/>
    <w:rsid w:val="00C05DB2"/>
    <w:rsid w:val="00C14923"/>
    <w:rsid w:val="00C14AF7"/>
    <w:rsid w:val="00C20F4D"/>
    <w:rsid w:val="00C21A18"/>
    <w:rsid w:val="00C251AE"/>
    <w:rsid w:val="00C26314"/>
    <w:rsid w:val="00C2665D"/>
    <w:rsid w:val="00C2714F"/>
    <w:rsid w:val="00C27FDB"/>
    <w:rsid w:val="00C324B9"/>
    <w:rsid w:val="00C33E59"/>
    <w:rsid w:val="00C347A1"/>
    <w:rsid w:val="00C3639E"/>
    <w:rsid w:val="00C36F95"/>
    <w:rsid w:val="00C40852"/>
    <w:rsid w:val="00C40C9E"/>
    <w:rsid w:val="00C41B3C"/>
    <w:rsid w:val="00C423F1"/>
    <w:rsid w:val="00C4581B"/>
    <w:rsid w:val="00C512B0"/>
    <w:rsid w:val="00C55FB4"/>
    <w:rsid w:val="00C562F1"/>
    <w:rsid w:val="00C5780E"/>
    <w:rsid w:val="00C5782E"/>
    <w:rsid w:val="00C57DD8"/>
    <w:rsid w:val="00C62AE4"/>
    <w:rsid w:val="00C7099E"/>
    <w:rsid w:val="00C71DC2"/>
    <w:rsid w:val="00C74C65"/>
    <w:rsid w:val="00C76724"/>
    <w:rsid w:val="00C77C8C"/>
    <w:rsid w:val="00C854CB"/>
    <w:rsid w:val="00C862CB"/>
    <w:rsid w:val="00C901CD"/>
    <w:rsid w:val="00C91483"/>
    <w:rsid w:val="00C93F00"/>
    <w:rsid w:val="00C95EFE"/>
    <w:rsid w:val="00CA1713"/>
    <w:rsid w:val="00CA26D0"/>
    <w:rsid w:val="00CA2CEA"/>
    <w:rsid w:val="00CA7EC8"/>
    <w:rsid w:val="00CB1656"/>
    <w:rsid w:val="00CB1FD7"/>
    <w:rsid w:val="00CB2795"/>
    <w:rsid w:val="00CC5E2A"/>
    <w:rsid w:val="00CD1CC6"/>
    <w:rsid w:val="00CD1CE8"/>
    <w:rsid w:val="00CD60D2"/>
    <w:rsid w:val="00CE4990"/>
    <w:rsid w:val="00CE4B52"/>
    <w:rsid w:val="00CE6722"/>
    <w:rsid w:val="00CF33F1"/>
    <w:rsid w:val="00CF362B"/>
    <w:rsid w:val="00CF3BD9"/>
    <w:rsid w:val="00CF7BB0"/>
    <w:rsid w:val="00D00CA4"/>
    <w:rsid w:val="00D035C0"/>
    <w:rsid w:val="00D11A73"/>
    <w:rsid w:val="00D11DB6"/>
    <w:rsid w:val="00D1320F"/>
    <w:rsid w:val="00D15C7D"/>
    <w:rsid w:val="00D20374"/>
    <w:rsid w:val="00D23E1B"/>
    <w:rsid w:val="00D23FC0"/>
    <w:rsid w:val="00D26E40"/>
    <w:rsid w:val="00D31F1A"/>
    <w:rsid w:val="00D32FDE"/>
    <w:rsid w:val="00D346A8"/>
    <w:rsid w:val="00D34A71"/>
    <w:rsid w:val="00D40911"/>
    <w:rsid w:val="00D41345"/>
    <w:rsid w:val="00D41E5C"/>
    <w:rsid w:val="00D42DF2"/>
    <w:rsid w:val="00D43D7E"/>
    <w:rsid w:val="00D450C0"/>
    <w:rsid w:val="00D473AE"/>
    <w:rsid w:val="00D65BA5"/>
    <w:rsid w:val="00D73522"/>
    <w:rsid w:val="00D743C5"/>
    <w:rsid w:val="00D748BA"/>
    <w:rsid w:val="00D74E4E"/>
    <w:rsid w:val="00D762E1"/>
    <w:rsid w:val="00D7656B"/>
    <w:rsid w:val="00D766AA"/>
    <w:rsid w:val="00D823E4"/>
    <w:rsid w:val="00D83A63"/>
    <w:rsid w:val="00D92160"/>
    <w:rsid w:val="00D93D94"/>
    <w:rsid w:val="00D9519A"/>
    <w:rsid w:val="00D96C51"/>
    <w:rsid w:val="00D97451"/>
    <w:rsid w:val="00DA1CDD"/>
    <w:rsid w:val="00DA487A"/>
    <w:rsid w:val="00DA584A"/>
    <w:rsid w:val="00DA7E6B"/>
    <w:rsid w:val="00DB07CE"/>
    <w:rsid w:val="00DB4C7B"/>
    <w:rsid w:val="00DB5476"/>
    <w:rsid w:val="00DB5D17"/>
    <w:rsid w:val="00DB5F86"/>
    <w:rsid w:val="00DB7097"/>
    <w:rsid w:val="00DB7627"/>
    <w:rsid w:val="00DC541D"/>
    <w:rsid w:val="00DC693A"/>
    <w:rsid w:val="00DD0816"/>
    <w:rsid w:val="00DD0C6B"/>
    <w:rsid w:val="00DD198C"/>
    <w:rsid w:val="00DD3205"/>
    <w:rsid w:val="00DD33CE"/>
    <w:rsid w:val="00DD36F4"/>
    <w:rsid w:val="00DD6984"/>
    <w:rsid w:val="00DD76FD"/>
    <w:rsid w:val="00DE10FC"/>
    <w:rsid w:val="00DE17B6"/>
    <w:rsid w:val="00DE22F4"/>
    <w:rsid w:val="00DE4B49"/>
    <w:rsid w:val="00DE5EEE"/>
    <w:rsid w:val="00DE62D4"/>
    <w:rsid w:val="00DE72A5"/>
    <w:rsid w:val="00DF276E"/>
    <w:rsid w:val="00DF37CE"/>
    <w:rsid w:val="00DF3B98"/>
    <w:rsid w:val="00DF6E9B"/>
    <w:rsid w:val="00E066EE"/>
    <w:rsid w:val="00E069FB"/>
    <w:rsid w:val="00E164D4"/>
    <w:rsid w:val="00E171D8"/>
    <w:rsid w:val="00E215F6"/>
    <w:rsid w:val="00E23993"/>
    <w:rsid w:val="00E24308"/>
    <w:rsid w:val="00E24C73"/>
    <w:rsid w:val="00E343AF"/>
    <w:rsid w:val="00E364BB"/>
    <w:rsid w:val="00E4368B"/>
    <w:rsid w:val="00E45278"/>
    <w:rsid w:val="00E520F7"/>
    <w:rsid w:val="00E543E2"/>
    <w:rsid w:val="00E54FB1"/>
    <w:rsid w:val="00E624C5"/>
    <w:rsid w:val="00E62C25"/>
    <w:rsid w:val="00E64849"/>
    <w:rsid w:val="00E65F3A"/>
    <w:rsid w:val="00E65F55"/>
    <w:rsid w:val="00E707A2"/>
    <w:rsid w:val="00E72BEE"/>
    <w:rsid w:val="00E72C27"/>
    <w:rsid w:val="00E73610"/>
    <w:rsid w:val="00E7450D"/>
    <w:rsid w:val="00E75A3A"/>
    <w:rsid w:val="00E8097F"/>
    <w:rsid w:val="00E83A54"/>
    <w:rsid w:val="00E83E24"/>
    <w:rsid w:val="00E863F9"/>
    <w:rsid w:val="00E878C7"/>
    <w:rsid w:val="00E90F1F"/>
    <w:rsid w:val="00E928B9"/>
    <w:rsid w:val="00E92C4F"/>
    <w:rsid w:val="00E932C2"/>
    <w:rsid w:val="00EA12B0"/>
    <w:rsid w:val="00EA3893"/>
    <w:rsid w:val="00EA3CD2"/>
    <w:rsid w:val="00EB106C"/>
    <w:rsid w:val="00EB2F4D"/>
    <w:rsid w:val="00EB54E4"/>
    <w:rsid w:val="00EC00A9"/>
    <w:rsid w:val="00EC030E"/>
    <w:rsid w:val="00EC12F0"/>
    <w:rsid w:val="00EC61ED"/>
    <w:rsid w:val="00EC7487"/>
    <w:rsid w:val="00EC7C5B"/>
    <w:rsid w:val="00ED0F64"/>
    <w:rsid w:val="00ED7332"/>
    <w:rsid w:val="00EE5492"/>
    <w:rsid w:val="00EE5756"/>
    <w:rsid w:val="00EE65C4"/>
    <w:rsid w:val="00EF335C"/>
    <w:rsid w:val="00EF42BE"/>
    <w:rsid w:val="00EF6A21"/>
    <w:rsid w:val="00EF6F3F"/>
    <w:rsid w:val="00F02FFF"/>
    <w:rsid w:val="00F174F4"/>
    <w:rsid w:val="00F23A6B"/>
    <w:rsid w:val="00F24247"/>
    <w:rsid w:val="00F25539"/>
    <w:rsid w:val="00F308F4"/>
    <w:rsid w:val="00F33434"/>
    <w:rsid w:val="00F33A1A"/>
    <w:rsid w:val="00F376D4"/>
    <w:rsid w:val="00F415A5"/>
    <w:rsid w:val="00F42569"/>
    <w:rsid w:val="00F46FD5"/>
    <w:rsid w:val="00F47159"/>
    <w:rsid w:val="00F50369"/>
    <w:rsid w:val="00F55FA3"/>
    <w:rsid w:val="00F5633D"/>
    <w:rsid w:val="00F56B64"/>
    <w:rsid w:val="00F571CB"/>
    <w:rsid w:val="00F605C3"/>
    <w:rsid w:val="00F6086D"/>
    <w:rsid w:val="00F60F1C"/>
    <w:rsid w:val="00F6163E"/>
    <w:rsid w:val="00F653BA"/>
    <w:rsid w:val="00F6552A"/>
    <w:rsid w:val="00F66FEC"/>
    <w:rsid w:val="00F70D8F"/>
    <w:rsid w:val="00F70F5B"/>
    <w:rsid w:val="00F71FFB"/>
    <w:rsid w:val="00F732C7"/>
    <w:rsid w:val="00F73E62"/>
    <w:rsid w:val="00F767DF"/>
    <w:rsid w:val="00F77241"/>
    <w:rsid w:val="00F8170A"/>
    <w:rsid w:val="00F8351B"/>
    <w:rsid w:val="00F87F61"/>
    <w:rsid w:val="00F90930"/>
    <w:rsid w:val="00F94C39"/>
    <w:rsid w:val="00FA04E0"/>
    <w:rsid w:val="00FA3C92"/>
    <w:rsid w:val="00FA40B4"/>
    <w:rsid w:val="00FA5534"/>
    <w:rsid w:val="00FB31C2"/>
    <w:rsid w:val="00FB32BB"/>
    <w:rsid w:val="00FB33FA"/>
    <w:rsid w:val="00FB3556"/>
    <w:rsid w:val="00FB4300"/>
    <w:rsid w:val="00FC1E27"/>
    <w:rsid w:val="00FC382D"/>
    <w:rsid w:val="00FC4341"/>
    <w:rsid w:val="00FC5437"/>
    <w:rsid w:val="00FC5962"/>
    <w:rsid w:val="00FD0900"/>
    <w:rsid w:val="00FD0DC4"/>
    <w:rsid w:val="00FD2063"/>
    <w:rsid w:val="00FD5D78"/>
    <w:rsid w:val="00FD7371"/>
    <w:rsid w:val="00FE0CF8"/>
    <w:rsid w:val="00FE1BC6"/>
    <w:rsid w:val="00FE3935"/>
    <w:rsid w:val="00FE4327"/>
    <w:rsid w:val="00FE43A8"/>
    <w:rsid w:val="00FE580D"/>
    <w:rsid w:val="00FE6BBA"/>
    <w:rsid w:val="00FE7374"/>
    <w:rsid w:val="00FE77E0"/>
    <w:rsid w:val="00FE790B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2053-F264-4978-BC36-A0441AE5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F"/>
    <w:pPr>
      <w:spacing w:line="276" w:lineRule="auto"/>
    </w:pPr>
    <w:rPr>
      <w:rFonts w:ascii="Arial" w:eastAsia="Arial" w:hAnsi="Arial" w:cs="Arial"/>
      <w:color w:val="000000"/>
      <w:sz w:val="2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92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Prop">
    <w:name w:val="StyleProp"/>
    <w:basedOn w:val="a"/>
    <w:link w:val="StyleProp0"/>
    <w:uiPriority w:val="99"/>
    <w:rsid w:val="00E92C4F"/>
    <w:pPr>
      <w:spacing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table" w:styleId="a3">
    <w:name w:val="Table Grid"/>
    <w:basedOn w:val="a1"/>
    <w:uiPriority w:val="39"/>
    <w:rsid w:val="00A0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5A4ECF"/>
  </w:style>
  <w:style w:type="character" w:customStyle="1" w:styleId="apple-converted-space">
    <w:name w:val="apple-converted-space"/>
    <w:basedOn w:val="a0"/>
    <w:rsid w:val="005A4ECF"/>
  </w:style>
  <w:style w:type="paragraph" w:customStyle="1" w:styleId="StyleZakonu">
    <w:name w:val="StyleZakonu"/>
    <w:basedOn w:val="a"/>
    <w:link w:val="StyleZakonu0"/>
    <w:uiPriority w:val="99"/>
    <w:rsid w:val="005A4EC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character" w:customStyle="1" w:styleId="StyleZakonu0">
    <w:name w:val="StyleZakonu Знак"/>
    <w:link w:val="StyleZakonu"/>
    <w:uiPriority w:val="99"/>
    <w:locked/>
    <w:rsid w:val="005A4ECF"/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unhideWhenUsed/>
    <w:rsid w:val="00C91483"/>
    <w:rPr>
      <w:color w:val="0000FF"/>
      <w:u w:val="single"/>
    </w:rPr>
  </w:style>
  <w:style w:type="paragraph" w:customStyle="1" w:styleId="rvps2">
    <w:name w:val="rvps2"/>
    <w:basedOn w:val="a"/>
    <w:rsid w:val="00C91483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E65F5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uiPriority w:val="99"/>
    <w:rsid w:val="00E65F5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3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742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1">
    <w:name w:val="Кольоровий список — акцент 1"/>
    <w:basedOn w:val="a"/>
    <w:rsid w:val="00AC157C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  <w:lang w:val="ru-RU" w:eastAsia="ru-RU"/>
    </w:rPr>
  </w:style>
  <w:style w:type="paragraph" w:customStyle="1" w:styleId="a8">
    <w:name w:val="Нормальний текст"/>
    <w:basedOn w:val="a"/>
    <w:rsid w:val="0095548A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lang w:eastAsia="ru-RU"/>
    </w:rPr>
  </w:style>
  <w:style w:type="paragraph" w:customStyle="1" w:styleId="ParagraphStyle">
    <w:name w:val="Paragraph Style"/>
    <w:uiPriority w:val="99"/>
    <w:rsid w:val="007D43C2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StyleProp0">
    <w:name w:val="StyleProp Знак"/>
    <w:link w:val="StyleProp"/>
    <w:uiPriority w:val="99"/>
    <w:locked/>
    <w:rsid w:val="00827137"/>
    <w:rPr>
      <w:rFonts w:ascii="Times New Roman" w:eastAsia="Times New Roman" w:hAnsi="Times New Roman"/>
      <w:sz w:val="18"/>
      <w:lang w:eastAsia="ru-RU"/>
    </w:rPr>
  </w:style>
  <w:style w:type="character" w:customStyle="1" w:styleId="st42">
    <w:name w:val="st42"/>
    <w:rsid w:val="00032CCC"/>
    <w:rPr>
      <w:rFonts w:ascii="Times New Roman" w:hAnsi="Times New Roman"/>
      <w:color w:val="000000"/>
    </w:rPr>
  </w:style>
  <w:style w:type="character" w:customStyle="1" w:styleId="rvts9">
    <w:name w:val="rvts9"/>
    <w:rsid w:val="00951AC8"/>
  </w:style>
  <w:style w:type="paragraph" w:styleId="HTML">
    <w:name w:val="HTML Preformatted"/>
    <w:aliases w:val=" Знак"/>
    <w:basedOn w:val="a"/>
    <w:link w:val="HTML0"/>
    <w:rsid w:val="0095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aliases w:val=" Знак Знак"/>
    <w:link w:val="HTML"/>
    <w:rsid w:val="00951AC8"/>
    <w:rPr>
      <w:rFonts w:ascii="Courier New" w:eastAsia="Times New Roman" w:hAnsi="Courier New" w:cs="Courier New"/>
    </w:rPr>
  </w:style>
  <w:style w:type="character" w:customStyle="1" w:styleId="21">
    <w:name w:val="Заголовок №2_"/>
    <w:link w:val="22"/>
    <w:locked/>
    <w:rsid w:val="00136B7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36B7C"/>
    <w:pPr>
      <w:widowControl w:val="0"/>
      <w:shd w:val="clear" w:color="auto" w:fill="FFFFFF"/>
      <w:spacing w:before="240" w:after="360" w:line="240" w:lineRule="atLeast"/>
      <w:ind w:firstLine="940"/>
      <w:jc w:val="both"/>
      <w:outlineLvl w:val="1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4532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3289"/>
    <w:rPr>
      <w:rFonts w:ascii="Arial" w:eastAsia="Arial" w:hAnsi="Arial" w:cs="Arial"/>
      <w:color w:val="000000"/>
      <w:sz w:val="22"/>
    </w:rPr>
  </w:style>
  <w:style w:type="character" w:customStyle="1" w:styleId="FontStyle">
    <w:name w:val="Font Style"/>
    <w:rsid w:val="00403344"/>
    <w:rPr>
      <w:rFonts w:cs="Courier New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6C2161"/>
    <w:pPr>
      <w:ind w:left="708"/>
    </w:pPr>
  </w:style>
  <w:style w:type="paragraph" w:customStyle="1" w:styleId="StyleProp2">
    <w:name w:val="StyleProp2"/>
    <w:basedOn w:val="a"/>
    <w:uiPriority w:val="99"/>
    <w:rsid w:val="0046297F"/>
    <w:pPr>
      <w:spacing w:after="120" w:line="200" w:lineRule="exact"/>
      <w:ind w:firstLine="227"/>
      <w:jc w:val="both"/>
    </w:pPr>
    <w:rPr>
      <w:rFonts w:ascii="Times New Roman" w:eastAsia="Times New Roman" w:hAnsi="Times New Roman" w:cs="Times New Roman"/>
      <w:color w:val="auto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AE"/>
    <w:rPr>
      <w:rFonts w:ascii="Tahoma" w:eastAsia="Arial" w:hAnsi="Tahoma" w:cs="Tahoma"/>
      <w:color w:val="000000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D4134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345"/>
    <w:rPr>
      <w:rFonts w:ascii="Arial" w:eastAsia="Arial" w:hAnsi="Arial" w:cs="Arial"/>
      <w:color w:val="000000"/>
      <w:sz w:val="22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6C00B6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00B6"/>
    <w:rPr>
      <w:rFonts w:ascii="Arial" w:eastAsia="Arial" w:hAnsi="Arial" w:cs="Arial"/>
      <w:color w:val="000000"/>
      <w:lang w:val="uk-UA" w:eastAsia="uk-UA"/>
    </w:rPr>
  </w:style>
  <w:style w:type="character" w:styleId="af2">
    <w:name w:val="footnote reference"/>
    <w:basedOn w:val="a0"/>
    <w:uiPriority w:val="99"/>
    <w:semiHidden/>
    <w:unhideWhenUsed/>
    <w:rsid w:val="006C00B6"/>
    <w:rPr>
      <w:vertAlign w:val="superscript"/>
    </w:rPr>
  </w:style>
  <w:style w:type="paragraph" w:customStyle="1" w:styleId="Standard">
    <w:name w:val="Standard"/>
    <w:rsid w:val="006564E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val="uk-UA" w:eastAsia="uk-UA"/>
    </w:rPr>
  </w:style>
  <w:style w:type="paragraph" w:customStyle="1" w:styleId="Textbody">
    <w:name w:val="Text body"/>
    <w:basedOn w:val="Standard"/>
    <w:rsid w:val="006564E6"/>
    <w:pPr>
      <w:widowControl w:val="0"/>
      <w:spacing w:after="12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6564E6"/>
    <w:rPr>
      <w:rFonts w:ascii="Cambria" w:hAnsi="Cambria"/>
      <w:sz w:val="24"/>
      <w:szCs w:val="24"/>
      <w:lang w:eastAsia="en-US"/>
    </w:rPr>
  </w:style>
  <w:style w:type="paragraph" w:customStyle="1" w:styleId="3f3f3f3f3f3f3f3f3f3f3f3f3f3f3f3f3f3f3f3f3f3f3f3f3f3f3f3f3f3f3f3f3f3f3f3f3f3f3f3f3f3f3f3fHTML">
    <w:name w:val="С3f3f3f3fт3f3f3f3fа3f3f3f3fн3f3f3f3fд3f3f3f3fа3f3f3f3fр3f3f3f3fт3f3f3f3fн3f3f3f3fи3f3f3f3fй3f3f3f3f HTML"/>
    <w:basedOn w:val="a"/>
    <w:uiPriority w:val="99"/>
    <w:rsid w:val="00797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240" w:lineRule="auto"/>
    </w:pPr>
    <w:rPr>
      <w:rFonts w:ascii="Courier New" w:eastAsia="Times New Roman" w:hAnsi="Liberation Serif" w:cs="Courier New"/>
      <w:kern w:val="1"/>
      <w:sz w:val="24"/>
      <w:szCs w:val="24"/>
      <w:lang w:val="ru-RU" w:eastAsia="ru-RU"/>
    </w:rPr>
  </w:style>
  <w:style w:type="character" w:customStyle="1" w:styleId="25">
    <w:name w:val="Основний текст (2)_"/>
    <w:link w:val="26"/>
    <w:locked/>
    <w:rsid w:val="00473425"/>
    <w:rPr>
      <w:spacing w:val="-10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473425"/>
    <w:pPr>
      <w:widowControl w:val="0"/>
      <w:shd w:val="clear" w:color="auto" w:fill="FFFFFF"/>
      <w:spacing w:before="360" w:after="360" w:line="240" w:lineRule="atLeast"/>
      <w:ind w:hanging="480"/>
      <w:jc w:val="both"/>
    </w:pPr>
    <w:rPr>
      <w:rFonts w:ascii="Calibri" w:eastAsia="Calibri" w:hAnsi="Calibri" w:cs="Times New Roman"/>
      <w:color w:val="auto"/>
      <w:spacing w:val="-10"/>
      <w:sz w:val="20"/>
      <w:lang w:val="ru-RU" w:eastAsia="ru-RU"/>
    </w:rPr>
  </w:style>
  <w:style w:type="paragraph" w:customStyle="1" w:styleId="11">
    <w:name w:val="Абзац списка1"/>
    <w:basedOn w:val="a"/>
    <w:rsid w:val="002B4E6A"/>
    <w:pPr>
      <w:spacing w:after="160" w:line="259" w:lineRule="auto"/>
      <w:ind w:left="720"/>
    </w:pPr>
    <w:rPr>
      <w:rFonts w:ascii="Calibri" w:eastAsia="Times New Roman" w:hAnsi="Calibri" w:cs="Times New Roman"/>
      <w:color w:val="auto"/>
      <w:szCs w:val="22"/>
      <w:lang w:eastAsia="en-US"/>
    </w:rPr>
  </w:style>
  <w:style w:type="character" w:customStyle="1" w:styleId="s3">
    <w:name w:val="s3"/>
    <w:rsid w:val="00E878C7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2B10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100F"/>
    <w:rPr>
      <w:rFonts w:ascii="Arial" w:eastAsia="Arial" w:hAnsi="Arial" w:cs="Arial"/>
      <w:color w:val="000000"/>
      <w:sz w:val="22"/>
      <w:lang w:val="uk-UA" w:eastAsia="uk-UA"/>
    </w:rPr>
  </w:style>
  <w:style w:type="paragraph" w:customStyle="1" w:styleId="12">
    <w:name w:val="Обычный1"/>
    <w:uiPriority w:val="99"/>
    <w:rsid w:val="00924B3B"/>
    <w:pPr>
      <w:spacing w:after="200" w:line="276" w:lineRule="auto"/>
    </w:pPr>
    <w:rPr>
      <w:rFonts w:eastAsia="Times New Roman" w:cs="Calibri"/>
      <w:sz w:val="22"/>
      <w:szCs w:val="22"/>
      <w:lang w:val="uk-UA" w:eastAsia="uk-UA"/>
    </w:rPr>
  </w:style>
  <w:style w:type="paragraph" w:styleId="af5">
    <w:name w:val="endnote text"/>
    <w:basedOn w:val="a"/>
    <w:link w:val="af6"/>
    <w:uiPriority w:val="99"/>
    <w:semiHidden/>
    <w:unhideWhenUsed/>
    <w:rsid w:val="00614D8B"/>
    <w:pPr>
      <w:spacing w:line="240" w:lineRule="auto"/>
    </w:pPr>
    <w:rPr>
      <w:rFonts w:ascii="Calibri" w:eastAsia="Calibri" w:hAnsi="Calibri" w:cs="Times New Roman"/>
      <w:color w:val="auto"/>
      <w:sz w:val="20"/>
      <w:lang w:val="ru-RU"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14D8B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614D8B"/>
    <w:rPr>
      <w:vertAlign w:val="superscript"/>
    </w:rPr>
  </w:style>
  <w:style w:type="character" w:styleId="af8">
    <w:name w:val="Emphasis"/>
    <w:basedOn w:val="a0"/>
    <w:uiPriority w:val="20"/>
    <w:qFormat/>
    <w:rsid w:val="00FA4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1158-BFF9-420B-907B-F9F7D764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2</cp:revision>
  <dcterms:created xsi:type="dcterms:W3CDTF">2021-07-17T12:01:00Z</dcterms:created>
  <dcterms:modified xsi:type="dcterms:W3CDTF">2021-07-17T12:01:00Z</dcterms:modified>
</cp:coreProperties>
</file>