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FBF" w:rsidRDefault="001F5FBF" w:rsidP="00592A49">
      <w:pPr>
        <w:widowControl w:val="0"/>
        <w:ind w:left="0" w:hanging="2"/>
        <w:outlineLvl w:val="9"/>
        <w:rPr>
          <w:sz w:val="24"/>
          <w:szCs w:val="24"/>
        </w:rPr>
      </w:pPr>
    </w:p>
    <w:tbl>
      <w:tblPr>
        <w:tblW w:w="8880" w:type="dxa"/>
        <w:tblLayout w:type="fixed"/>
        <w:tblCellMar>
          <w:left w:w="115" w:type="dxa"/>
          <w:right w:w="115" w:type="dxa"/>
        </w:tblCellMar>
        <w:tblLook w:val="0000" w:firstRow="0" w:lastRow="0" w:firstColumn="0" w:lastColumn="0" w:noHBand="0" w:noVBand="0"/>
      </w:tblPr>
      <w:tblGrid>
        <w:gridCol w:w="255"/>
        <w:gridCol w:w="8625"/>
      </w:tblGrid>
      <w:tr w:rsidR="001F5FBF" w:rsidTr="00490CEE">
        <w:trPr>
          <w:trHeight w:val="294"/>
        </w:trPr>
        <w:tc>
          <w:tcPr>
            <w:tcW w:w="255" w:type="dxa"/>
            <w:tcMar>
              <w:top w:w="100" w:type="dxa"/>
              <w:left w:w="100" w:type="dxa"/>
              <w:bottom w:w="100" w:type="dxa"/>
              <w:right w:w="100" w:type="dxa"/>
            </w:tcMar>
          </w:tcPr>
          <w:p w:rsidR="001F5FBF" w:rsidRPr="00490CEE" w:rsidRDefault="001F5FBF" w:rsidP="00592A49">
            <w:pPr>
              <w:spacing w:line="240" w:lineRule="auto"/>
              <w:ind w:left="0" w:hanging="2"/>
              <w:jc w:val="right"/>
              <w:outlineLvl w:val="9"/>
              <w:rPr>
                <w:rFonts w:ascii="Times New Roman" w:hAnsi="Times New Roman" w:cs="Times New Roman"/>
                <w:sz w:val="24"/>
                <w:szCs w:val="24"/>
              </w:rPr>
            </w:pPr>
            <w:r w:rsidRPr="00490CEE">
              <w:rPr>
                <w:rFonts w:ascii="Times New Roman" w:hAnsi="Times New Roman" w:cs="Times New Roman"/>
                <w:sz w:val="24"/>
                <w:szCs w:val="24"/>
              </w:rPr>
              <w:br/>
              <w:t> </w:t>
            </w:r>
          </w:p>
        </w:tc>
        <w:tc>
          <w:tcPr>
            <w:tcW w:w="8625" w:type="dxa"/>
            <w:tcMar>
              <w:top w:w="100" w:type="dxa"/>
              <w:left w:w="100" w:type="dxa"/>
              <w:bottom w:w="100" w:type="dxa"/>
              <w:right w:w="100" w:type="dxa"/>
            </w:tcMar>
          </w:tcPr>
          <w:p w:rsidR="001F5FBF" w:rsidRPr="00490CEE" w:rsidRDefault="001F5FBF" w:rsidP="00592A49">
            <w:pPr>
              <w:spacing w:line="240" w:lineRule="auto"/>
              <w:ind w:left="4" w:hanging="6"/>
              <w:jc w:val="right"/>
              <w:outlineLvl w:val="9"/>
              <w:rPr>
                <w:rFonts w:ascii="Times New Roman" w:hAnsi="Times New Roman" w:cs="Times New Roman"/>
                <w:sz w:val="24"/>
                <w:szCs w:val="24"/>
              </w:rPr>
            </w:pPr>
            <w:r w:rsidRPr="00490CEE">
              <w:rPr>
                <w:rFonts w:ascii="Times New Roman" w:hAnsi="Times New Roman" w:cs="Times New Roman"/>
                <w:b/>
                <w:sz w:val="56"/>
                <w:szCs w:val="56"/>
              </w:rPr>
              <w:t>6199-1</w:t>
            </w:r>
          </w:p>
        </w:tc>
      </w:tr>
    </w:tbl>
    <w:p w:rsidR="001F5FBF" w:rsidRDefault="001F5FBF" w:rsidP="00592A49">
      <w:pPr>
        <w:ind w:left="0" w:hanging="2"/>
        <w:jc w:val="center"/>
        <w:outlineLvl w:val="9"/>
        <w:rPr>
          <w:rFonts w:ascii="Times New Roman" w:hAnsi="Times New Roman" w:cs="Times New Roman"/>
          <w:sz w:val="24"/>
          <w:szCs w:val="24"/>
        </w:rPr>
      </w:pPr>
      <w:r>
        <w:rPr>
          <w:rFonts w:ascii="Times New Roman" w:hAnsi="Times New Roman" w:cs="Times New Roman"/>
          <w:b/>
          <w:sz w:val="24"/>
          <w:szCs w:val="24"/>
        </w:rPr>
        <w:t>ВИСНОВОК</w:t>
      </w:r>
    </w:p>
    <w:p w:rsidR="001F5FBF" w:rsidRDefault="001F5FBF" w:rsidP="00592A49">
      <w:pPr>
        <w:spacing w:line="240" w:lineRule="auto"/>
        <w:ind w:left="0" w:hanging="2"/>
        <w:jc w:val="center"/>
        <w:outlineLvl w:val="9"/>
        <w:rPr>
          <w:rFonts w:ascii="Times New Roman" w:hAnsi="Times New Roman" w:cs="Times New Roman"/>
          <w:sz w:val="24"/>
          <w:szCs w:val="24"/>
        </w:rPr>
      </w:pPr>
      <w:r>
        <w:rPr>
          <w:rFonts w:ascii="Times New Roman" w:hAnsi="Times New Roman" w:cs="Times New Roman"/>
          <w:sz w:val="24"/>
          <w:szCs w:val="24"/>
        </w:rPr>
        <w:t>за результатами проведення</w:t>
      </w:r>
    </w:p>
    <w:p w:rsidR="001F5FBF" w:rsidRDefault="001F5FBF" w:rsidP="00592A49">
      <w:pPr>
        <w:spacing w:line="240" w:lineRule="auto"/>
        <w:ind w:left="0" w:hanging="2"/>
        <w:jc w:val="center"/>
        <w:outlineLvl w:val="9"/>
        <w:rPr>
          <w:rFonts w:ascii="Times New Roman" w:hAnsi="Times New Roman" w:cs="Times New Roman"/>
          <w:sz w:val="24"/>
          <w:szCs w:val="24"/>
        </w:rPr>
      </w:pPr>
      <w:r>
        <w:rPr>
          <w:rFonts w:ascii="Times New Roman" w:hAnsi="Times New Roman" w:cs="Times New Roman"/>
          <w:sz w:val="24"/>
          <w:szCs w:val="24"/>
        </w:rPr>
        <w:t>антикорупційної експертизи законопроєкту</w:t>
      </w:r>
      <w:r>
        <w:rPr>
          <w:rFonts w:ascii="Times New Roman" w:hAnsi="Times New Roman" w:cs="Times New Roman"/>
          <w:sz w:val="24"/>
          <w:szCs w:val="24"/>
          <w:vertAlign w:val="superscript"/>
        </w:rPr>
        <w:footnoteReference w:id="1"/>
      </w:r>
    </w:p>
    <w:tbl>
      <w:tblPr>
        <w:tblW w:w="9576" w:type="dxa"/>
        <w:tblInd w:w="-10" w:type="dxa"/>
        <w:tblLayout w:type="fixed"/>
        <w:tblCellMar>
          <w:left w:w="115" w:type="dxa"/>
          <w:right w:w="115" w:type="dxa"/>
        </w:tblCellMar>
        <w:tblLook w:val="0000" w:firstRow="0" w:lastRow="0" w:firstColumn="0" w:lastColumn="0" w:noHBand="0" w:noVBand="0"/>
      </w:tblPr>
      <w:tblGrid>
        <w:gridCol w:w="2552"/>
        <w:gridCol w:w="7024"/>
      </w:tblGrid>
      <w:tr w:rsidR="001F5FBF" w:rsidTr="00490CEE">
        <w:tc>
          <w:tcPr>
            <w:tcW w:w="2552"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1F5FBF" w:rsidRPr="00490CEE" w:rsidRDefault="001F5FBF" w:rsidP="00592A49">
            <w:pPr>
              <w:spacing w:line="240" w:lineRule="auto"/>
              <w:ind w:leftChars="0" w:left="0" w:firstLineChars="0" w:firstLine="0"/>
              <w:jc w:val="center"/>
              <w:outlineLvl w:val="9"/>
              <w:rPr>
                <w:rFonts w:ascii="Times New Roman" w:hAnsi="Times New Roman" w:cs="Times New Roman"/>
                <w:sz w:val="24"/>
                <w:szCs w:val="24"/>
              </w:rPr>
            </w:pPr>
            <w:r w:rsidRPr="00490CEE">
              <w:rPr>
                <w:rFonts w:ascii="Times New Roman" w:hAnsi="Times New Roman" w:cs="Times New Roman"/>
                <w:b/>
                <w:sz w:val="24"/>
                <w:szCs w:val="24"/>
              </w:rPr>
              <w:t>Назва акта</w:t>
            </w:r>
          </w:p>
        </w:tc>
        <w:tc>
          <w:tcPr>
            <w:tcW w:w="7024" w:type="dxa"/>
            <w:tcBorders>
              <w:top w:val="single" w:sz="8" w:space="0" w:color="BFBFBF"/>
              <w:bottom w:val="single" w:sz="8" w:space="0" w:color="BFBFBF"/>
              <w:right w:val="single" w:sz="8" w:space="0" w:color="BFBFBF"/>
            </w:tcBorders>
            <w:tcMar>
              <w:top w:w="100" w:type="dxa"/>
              <w:left w:w="100" w:type="dxa"/>
              <w:bottom w:w="100" w:type="dxa"/>
              <w:right w:w="100" w:type="dxa"/>
            </w:tcMar>
          </w:tcPr>
          <w:p w:rsidR="001F5FBF" w:rsidRPr="00490CEE" w:rsidRDefault="001F5FBF" w:rsidP="00592A49">
            <w:pPr>
              <w:spacing w:line="240" w:lineRule="auto"/>
              <w:ind w:leftChars="0" w:left="0" w:firstLineChars="0" w:firstLine="0"/>
              <w:jc w:val="center"/>
              <w:outlineLvl w:val="9"/>
              <w:rPr>
                <w:rFonts w:ascii="Times New Roman" w:hAnsi="Times New Roman" w:cs="Times New Roman"/>
                <w:sz w:val="24"/>
                <w:szCs w:val="24"/>
              </w:rPr>
            </w:pPr>
            <w:bookmarkStart w:id="0" w:name="_heading=h.30j0zll" w:colFirst="0" w:colLast="0"/>
            <w:bookmarkEnd w:id="0"/>
            <w:r w:rsidRPr="00490CEE">
              <w:rPr>
                <w:rFonts w:ascii="Times New Roman" w:hAnsi="Times New Roman" w:cs="Times New Roman"/>
                <w:sz w:val="24"/>
                <w:szCs w:val="24"/>
              </w:rPr>
              <w:t>Про внесення змін до деяких законодавчих актів щодо уточнення положень стосовно вчинення нотаріальних дій в процесі набуття прав на земельні ділянки</w:t>
            </w:r>
          </w:p>
        </w:tc>
      </w:tr>
      <w:tr w:rsidR="001F5FBF" w:rsidTr="00490CEE">
        <w:tc>
          <w:tcPr>
            <w:tcW w:w="2552" w:type="dxa"/>
            <w:tcBorders>
              <w:left w:val="single" w:sz="8" w:space="0" w:color="BFBFBF"/>
              <w:bottom w:val="single" w:sz="8" w:space="0" w:color="BFBFBF"/>
              <w:right w:val="single" w:sz="8" w:space="0" w:color="BFBFBF"/>
            </w:tcBorders>
            <w:shd w:val="clear" w:color="auto" w:fill="FFFFFF"/>
            <w:tcMar>
              <w:top w:w="100" w:type="dxa"/>
              <w:left w:w="100" w:type="dxa"/>
              <w:bottom w:w="100" w:type="dxa"/>
              <w:right w:w="100" w:type="dxa"/>
            </w:tcMar>
          </w:tcPr>
          <w:p w:rsidR="001F5FBF" w:rsidRPr="00490CEE" w:rsidRDefault="001F5FBF" w:rsidP="00592A49">
            <w:pPr>
              <w:spacing w:line="240" w:lineRule="auto"/>
              <w:ind w:leftChars="0" w:left="0" w:firstLineChars="0" w:firstLine="0"/>
              <w:jc w:val="center"/>
              <w:outlineLvl w:val="9"/>
              <w:rPr>
                <w:rFonts w:ascii="Times New Roman" w:hAnsi="Times New Roman" w:cs="Times New Roman"/>
                <w:sz w:val="24"/>
                <w:szCs w:val="24"/>
              </w:rPr>
            </w:pPr>
            <w:r w:rsidRPr="00490CEE">
              <w:rPr>
                <w:rFonts w:ascii="Times New Roman" w:hAnsi="Times New Roman" w:cs="Times New Roman"/>
                <w:b/>
                <w:sz w:val="24"/>
                <w:szCs w:val="24"/>
              </w:rPr>
              <w:t>Дата реєстрації</w:t>
            </w:r>
          </w:p>
        </w:tc>
        <w:tc>
          <w:tcPr>
            <w:tcW w:w="7024" w:type="dxa"/>
            <w:tcBorders>
              <w:bottom w:val="single" w:sz="8" w:space="0" w:color="BFBFBF"/>
              <w:right w:val="single" w:sz="8" w:space="0" w:color="BFBFBF"/>
            </w:tcBorders>
            <w:tcMar>
              <w:top w:w="100" w:type="dxa"/>
              <w:left w:w="100" w:type="dxa"/>
              <w:bottom w:w="100" w:type="dxa"/>
              <w:right w:w="100" w:type="dxa"/>
            </w:tcMar>
          </w:tcPr>
          <w:p w:rsidR="001F5FBF" w:rsidRPr="00490CEE" w:rsidRDefault="001F5FBF" w:rsidP="00592A49">
            <w:pPr>
              <w:spacing w:line="240" w:lineRule="auto"/>
              <w:ind w:leftChars="0" w:left="0" w:firstLineChars="0" w:firstLine="0"/>
              <w:jc w:val="center"/>
              <w:outlineLvl w:val="9"/>
              <w:rPr>
                <w:rFonts w:ascii="Times New Roman" w:hAnsi="Times New Roman" w:cs="Times New Roman"/>
                <w:sz w:val="24"/>
                <w:szCs w:val="24"/>
              </w:rPr>
            </w:pPr>
            <w:r w:rsidRPr="00490CEE">
              <w:rPr>
                <w:rFonts w:ascii="Times New Roman" w:hAnsi="Times New Roman" w:cs="Times New Roman"/>
                <w:sz w:val="24"/>
                <w:szCs w:val="24"/>
              </w:rPr>
              <w:t>25.10.2021</w:t>
            </w:r>
          </w:p>
        </w:tc>
      </w:tr>
      <w:tr w:rsidR="001F5FBF" w:rsidTr="00490CEE">
        <w:trPr>
          <w:trHeight w:val="761"/>
        </w:trPr>
        <w:tc>
          <w:tcPr>
            <w:tcW w:w="2552" w:type="dxa"/>
            <w:tcBorders>
              <w:left w:val="single" w:sz="8" w:space="0" w:color="BFBFBF"/>
              <w:bottom w:val="single" w:sz="8" w:space="0" w:color="BFBFBF"/>
              <w:right w:val="single" w:sz="8" w:space="0" w:color="BFBFBF"/>
            </w:tcBorders>
            <w:tcMar>
              <w:top w:w="100" w:type="dxa"/>
              <w:left w:w="100" w:type="dxa"/>
              <w:bottom w:w="100" w:type="dxa"/>
              <w:right w:w="100" w:type="dxa"/>
            </w:tcMar>
          </w:tcPr>
          <w:p w:rsidR="001F5FBF" w:rsidRPr="00490CEE" w:rsidRDefault="001F5FBF" w:rsidP="00592A49">
            <w:pPr>
              <w:spacing w:line="240" w:lineRule="auto"/>
              <w:ind w:leftChars="0" w:left="0" w:firstLineChars="0" w:firstLine="0"/>
              <w:jc w:val="center"/>
              <w:outlineLvl w:val="9"/>
              <w:rPr>
                <w:rFonts w:ascii="Times New Roman" w:hAnsi="Times New Roman" w:cs="Times New Roman"/>
                <w:sz w:val="24"/>
                <w:szCs w:val="24"/>
              </w:rPr>
            </w:pPr>
            <w:r w:rsidRPr="00490CEE">
              <w:rPr>
                <w:rFonts w:ascii="Times New Roman" w:hAnsi="Times New Roman" w:cs="Times New Roman"/>
                <w:b/>
                <w:sz w:val="24"/>
                <w:szCs w:val="24"/>
              </w:rPr>
              <w:t>Суб’єкт права законодавчої ініціативи</w:t>
            </w:r>
          </w:p>
        </w:tc>
        <w:tc>
          <w:tcPr>
            <w:tcW w:w="7024" w:type="dxa"/>
            <w:tcBorders>
              <w:bottom w:val="single" w:sz="8" w:space="0" w:color="BFBFBF"/>
              <w:right w:val="single" w:sz="8" w:space="0" w:color="BFBFBF"/>
            </w:tcBorders>
            <w:tcMar>
              <w:top w:w="100" w:type="dxa"/>
              <w:left w:w="100" w:type="dxa"/>
              <w:bottom w:w="100" w:type="dxa"/>
              <w:right w:w="100" w:type="dxa"/>
            </w:tcMar>
          </w:tcPr>
          <w:p w:rsidR="001F5FBF" w:rsidRPr="00490CEE" w:rsidRDefault="001F5FBF" w:rsidP="00592A49">
            <w:pPr>
              <w:spacing w:line="240" w:lineRule="auto"/>
              <w:ind w:leftChars="0" w:left="0" w:firstLineChars="0" w:firstLine="0"/>
              <w:jc w:val="center"/>
              <w:outlineLvl w:val="9"/>
              <w:rPr>
                <w:rFonts w:ascii="Times New Roman" w:hAnsi="Times New Roman" w:cs="Times New Roman"/>
                <w:sz w:val="24"/>
                <w:szCs w:val="24"/>
              </w:rPr>
            </w:pPr>
            <w:r w:rsidRPr="00490CEE">
              <w:rPr>
                <w:rFonts w:ascii="Times New Roman" w:hAnsi="Times New Roman" w:cs="Times New Roman"/>
                <w:sz w:val="24"/>
                <w:szCs w:val="24"/>
              </w:rPr>
              <w:t>Народні депутати України</w:t>
            </w:r>
          </w:p>
          <w:p w:rsidR="001F5FBF" w:rsidRPr="00490CEE" w:rsidRDefault="001F5FBF" w:rsidP="00592A49">
            <w:pPr>
              <w:spacing w:line="240" w:lineRule="auto"/>
              <w:ind w:leftChars="0" w:left="0" w:firstLineChars="0" w:firstLine="0"/>
              <w:jc w:val="center"/>
              <w:outlineLvl w:val="9"/>
              <w:rPr>
                <w:rFonts w:ascii="Times New Roman" w:hAnsi="Times New Roman" w:cs="Times New Roman"/>
                <w:sz w:val="24"/>
                <w:szCs w:val="24"/>
              </w:rPr>
            </w:pPr>
            <w:proofErr w:type="spellStart"/>
            <w:r w:rsidRPr="00490CEE">
              <w:rPr>
                <w:rFonts w:ascii="Times New Roman" w:hAnsi="Times New Roman" w:cs="Times New Roman"/>
                <w:sz w:val="24"/>
                <w:szCs w:val="24"/>
              </w:rPr>
              <w:t>Сольський</w:t>
            </w:r>
            <w:proofErr w:type="spellEnd"/>
            <w:r w:rsidRPr="00490CEE">
              <w:rPr>
                <w:rFonts w:ascii="Times New Roman" w:hAnsi="Times New Roman" w:cs="Times New Roman"/>
                <w:sz w:val="24"/>
                <w:szCs w:val="24"/>
              </w:rPr>
              <w:t xml:space="preserve"> Микола Тарасович</w:t>
            </w:r>
          </w:p>
          <w:p w:rsidR="001F5FBF" w:rsidRPr="00490CEE" w:rsidRDefault="001F5FBF" w:rsidP="00592A49">
            <w:pPr>
              <w:spacing w:line="240" w:lineRule="auto"/>
              <w:ind w:leftChars="0" w:left="0" w:firstLineChars="0" w:firstLine="0"/>
              <w:jc w:val="center"/>
              <w:outlineLvl w:val="9"/>
              <w:rPr>
                <w:rFonts w:ascii="Times New Roman" w:hAnsi="Times New Roman" w:cs="Times New Roman"/>
                <w:sz w:val="24"/>
                <w:szCs w:val="24"/>
              </w:rPr>
            </w:pPr>
            <w:r w:rsidRPr="00490CEE">
              <w:rPr>
                <w:rFonts w:ascii="Times New Roman" w:hAnsi="Times New Roman" w:cs="Times New Roman"/>
                <w:sz w:val="24"/>
                <w:szCs w:val="24"/>
              </w:rPr>
              <w:t xml:space="preserve"> </w:t>
            </w:r>
            <w:proofErr w:type="spellStart"/>
            <w:r w:rsidRPr="00490CEE">
              <w:rPr>
                <w:rFonts w:ascii="Times New Roman" w:hAnsi="Times New Roman" w:cs="Times New Roman"/>
                <w:sz w:val="24"/>
                <w:szCs w:val="24"/>
              </w:rPr>
              <w:t>Салійчук</w:t>
            </w:r>
            <w:proofErr w:type="spellEnd"/>
            <w:r w:rsidRPr="00490CEE">
              <w:rPr>
                <w:rFonts w:ascii="Times New Roman" w:hAnsi="Times New Roman" w:cs="Times New Roman"/>
                <w:sz w:val="24"/>
                <w:szCs w:val="24"/>
              </w:rPr>
              <w:t xml:space="preserve"> Олександр В'ячеславович</w:t>
            </w:r>
          </w:p>
          <w:p w:rsidR="001F5FBF" w:rsidRPr="00490CEE" w:rsidRDefault="001F5FBF" w:rsidP="00592A49">
            <w:pPr>
              <w:spacing w:line="240" w:lineRule="auto"/>
              <w:ind w:leftChars="0" w:left="0" w:firstLineChars="0" w:firstLine="0"/>
              <w:jc w:val="center"/>
              <w:outlineLvl w:val="9"/>
              <w:rPr>
                <w:rFonts w:ascii="Times New Roman" w:hAnsi="Times New Roman" w:cs="Times New Roman"/>
                <w:sz w:val="24"/>
                <w:szCs w:val="24"/>
              </w:rPr>
            </w:pPr>
            <w:r w:rsidRPr="00490CEE">
              <w:rPr>
                <w:rFonts w:ascii="Times New Roman" w:hAnsi="Times New Roman" w:cs="Times New Roman"/>
                <w:sz w:val="24"/>
                <w:szCs w:val="24"/>
              </w:rPr>
              <w:t xml:space="preserve"> </w:t>
            </w:r>
            <w:proofErr w:type="spellStart"/>
            <w:r w:rsidRPr="00490CEE">
              <w:rPr>
                <w:rFonts w:ascii="Times New Roman" w:hAnsi="Times New Roman" w:cs="Times New Roman"/>
                <w:sz w:val="24"/>
                <w:szCs w:val="24"/>
              </w:rPr>
              <w:t>Гузенко</w:t>
            </w:r>
            <w:proofErr w:type="spellEnd"/>
            <w:r w:rsidRPr="00490CEE">
              <w:rPr>
                <w:rFonts w:ascii="Times New Roman" w:hAnsi="Times New Roman" w:cs="Times New Roman"/>
                <w:sz w:val="24"/>
                <w:szCs w:val="24"/>
              </w:rPr>
              <w:t xml:space="preserve"> Максим Васильович</w:t>
            </w:r>
          </w:p>
          <w:p w:rsidR="001F5FBF" w:rsidRPr="00490CEE" w:rsidRDefault="001F5FBF" w:rsidP="00592A49">
            <w:pPr>
              <w:spacing w:line="240" w:lineRule="auto"/>
              <w:ind w:leftChars="0" w:left="0" w:firstLineChars="0" w:firstLine="0"/>
              <w:jc w:val="center"/>
              <w:outlineLvl w:val="9"/>
              <w:rPr>
                <w:rFonts w:ascii="Times New Roman" w:hAnsi="Times New Roman" w:cs="Times New Roman"/>
                <w:sz w:val="24"/>
                <w:szCs w:val="24"/>
              </w:rPr>
            </w:pPr>
            <w:r w:rsidRPr="00490CEE">
              <w:rPr>
                <w:rFonts w:ascii="Times New Roman" w:hAnsi="Times New Roman" w:cs="Times New Roman"/>
                <w:sz w:val="24"/>
                <w:szCs w:val="24"/>
              </w:rPr>
              <w:t xml:space="preserve"> Нікітіна Марина Вікторівна</w:t>
            </w:r>
          </w:p>
          <w:p w:rsidR="001F5FBF" w:rsidRPr="00490CEE" w:rsidRDefault="001F5FBF" w:rsidP="00592A49">
            <w:pPr>
              <w:spacing w:line="240" w:lineRule="auto"/>
              <w:ind w:leftChars="0" w:left="0" w:firstLineChars="0" w:firstLine="0"/>
              <w:jc w:val="center"/>
              <w:outlineLvl w:val="9"/>
              <w:rPr>
                <w:rFonts w:ascii="Times New Roman" w:hAnsi="Times New Roman" w:cs="Times New Roman"/>
                <w:sz w:val="24"/>
                <w:szCs w:val="24"/>
              </w:rPr>
            </w:pPr>
            <w:r w:rsidRPr="00490CEE">
              <w:rPr>
                <w:rFonts w:ascii="Times New Roman" w:hAnsi="Times New Roman" w:cs="Times New Roman"/>
                <w:sz w:val="24"/>
                <w:szCs w:val="24"/>
              </w:rPr>
              <w:t xml:space="preserve"> Чайківський Іван Адамович</w:t>
            </w:r>
          </w:p>
          <w:p w:rsidR="001F5FBF" w:rsidRPr="00490CEE" w:rsidRDefault="001F5FBF" w:rsidP="00592A49">
            <w:pPr>
              <w:spacing w:line="240" w:lineRule="auto"/>
              <w:ind w:leftChars="0" w:left="0" w:firstLineChars="0" w:firstLine="0"/>
              <w:jc w:val="center"/>
              <w:outlineLvl w:val="9"/>
              <w:rPr>
                <w:rFonts w:ascii="Times New Roman" w:hAnsi="Times New Roman" w:cs="Times New Roman"/>
                <w:sz w:val="24"/>
                <w:szCs w:val="24"/>
              </w:rPr>
            </w:pPr>
            <w:r w:rsidRPr="00490CEE">
              <w:rPr>
                <w:rFonts w:ascii="Times New Roman" w:hAnsi="Times New Roman" w:cs="Times New Roman"/>
                <w:sz w:val="24"/>
                <w:szCs w:val="24"/>
              </w:rPr>
              <w:t xml:space="preserve"> </w:t>
            </w:r>
            <w:proofErr w:type="spellStart"/>
            <w:r w:rsidRPr="00490CEE">
              <w:rPr>
                <w:rFonts w:ascii="Times New Roman" w:hAnsi="Times New Roman" w:cs="Times New Roman"/>
                <w:sz w:val="24"/>
                <w:szCs w:val="24"/>
              </w:rPr>
              <w:t>Чернявський</w:t>
            </w:r>
            <w:proofErr w:type="spellEnd"/>
            <w:r w:rsidRPr="00490CEE">
              <w:rPr>
                <w:rFonts w:ascii="Times New Roman" w:hAnsi="Times New Roman" w:cs="Times New Roman"/>
                <w:sz w:val="24"/>
                <w:szCs w:val="24"/>
              </w:rPr>
              <w:t xml:space="preserve"> Степан Миколайович</w:t>
            </w:r>
          </w:p>
          <w:p w:rsidR="001F5FBF" w:rsidRPr="00490CEE" w:rsidRDefault="001F5FBF" w:rsidP="00592A49">
            <w:pPr>
              <w:spacing w:line="240" w:lineRule="auto"/>
              <w:ind w:leftChars="0" w:left="0" w:firstLineChars="0" w:firstLine="0"/>
              <w:jc w:val="center"/>
              <w:outlineLvl w:val="9"/>
              <w:rPr>
                <w:rFonts w:ascii="Times New Roman" w:hAnsi="Times New Roman" w:cs="Times New Roman"/>
                <w:sz w:val="24"/>
                <w:szCs w:val="24"/>
              </w:rPr>
            </w:pPr>
            <w:r w:rsidRPr="00490CEE">
              <w:rPr>
                <w:rFonts w:ascii="Times New Roman" w:hAnsi="Times New Roman" w:cs="Times New Roman"/>
                <w:sz w:val="24"/>
                <w:szCs w:val="24"/>
              </w:rPr>
              <w:t xml:space="preserve"> Тарасов Олег Сергійович</w:t>
            </w:r>
          </w:p>
          <w:p w:rsidR="001F5FBF" w:rsidRPr="00490CEE" w:rsidRDefault="001F5FBF" w:rsidP="00592A49">
            <w:pPr>
              <w:spacing w:line="240" w:lineRule="auto"/>
              <w:ind w:leftChars="0" w:left="0" w:firstLineChars="0" w:firstLine="0"/>
              <w:jc w:val="center"/>
              <w:outlineLvl w:val="9"/>
              <w:rPr>
                <w:rFonts w:ascii="Times New Roman" w:hAnsi="Times New Roman" w:cs="Times New Roman"/>
                <w:sz w:val="24"/>
                <w:szCs w:val="24"/>
              </w:rPr>
            </w:pPr>
            <w:r w:rsidRPr="00490CEE">
              <w:rPr>
                <w:rFonts w:ascii="Times New Roman" w:hAnsi="Times New Roman" w:cs="Times New Roman"/>
                <w:sz w:val="24"/>
                <w:szCs w:val="24"/>
              </w:rPr>
              <w:t xml:space="preserve"> </w:t>
            </w:r>
            <w:proofErr w:type="spellStart"/>
            <w:r w:rsidRPr="00490CEE">
              <w:rPr>
                <w:rFonts w:ascii="Times New Roman" w:hAnsi="Times New Roman" w:cs="Times New Roman"/>
                <w:sz w:val="24"/>
                <w:szCs w:val="24"/>
              </w:rPr>
              <w:t>Гайду</w:t>
            </w:r>
            <w:proofErr w:type="spellEnd"/>
            <w:r w:rsidRPr="00490CEE">
              <w:rPr>
                <w:rFonts w:ascii="Times New Roman" w:hAnsi="Times New Roman" w:cs="Times New Roman"/>
                <w:sz w:val="24"/>
                <w:szCs w:val="24"/>
              </w:rPr>
              <w:t xml:space="preserve"> Олександр Васильович</w:t>
            </w:r>
          </w:p>
          <w:p w:rsidR="001F5FBF" w:rsidRPr="00490CEE" w:rsidRDefault="001F5FBF" w:rsidP="00592A49">
            <w:pPr>
              <w:spacing w:line="240" w:lineRule="auto"/>
              <w:ind w:leftChars="0" w:left="0" w:firstLineChars="0" w:firstLine="0"/>
              <w:jc w:val="center"/>
              <w:outlineLvl w:val="9"/>
              <w:rPr>
                <w:rFonts w:ascii="Times New Roman" w:hAnsi="Times New Roman" w:cs="Times New Roman"/>
                <w:sz w:val="24"/>
                <w:szCs w:val="24"/>
              </w:rPr>
            </w:pPr>
            <w:r w:rsidRPr="00490CEE">
              <w:rPr>
                <w:rFonts w:ascii="Times New Roman" w:hAnsi="Times New Roman" w:cs="Times New Roman"/>
                <w:sz w:val="24"/>
                <w:szCs w:val="24"/>
              </w:rPr>
              <w:t xml:space="preserve"> </w:t>
            </w:r>
            <w:proofErr w:type="spellStart"/>
            <w:r w:rsidRPr="00490CEE">
              <w:rPr>
                <w:rFonts w:ascii="Times New Roman" w:hAnsi="Times New Roman" w:cs="Times New Roman"/>
                <w:sz w:val="24"/>
                <w:szCs w:val="24"/>
              </w:rPr>
              <w:t>Нагаєвський</w:t>
            </w:r>
            <w:proofErr w:type="spellEnd"/>
            <w:r w:rsidRPr="00490CEE">
              <w:rPr>
                <w:rFonts w:ascii="Times New Roman" w:hAnsi="Times New Roman" w:cs="Times New Roman"/>
                <w:sz w:val="24"/>
                <w:szCs w:val="24"/>
              </w:rPr>
              <w:t xml:space="preserve"> Артем Сергійович</w:t>
            </w:r>
          </w:p>
          <w:p w:rsidR="001F5FBF" w:rsidRPr="00490CEE" w:rsidRDefault="001F5FBF" w:rsidP="00592A49">
            <w:pPr>
              <w:spacing w:line="240" w:lineRule="auto"/>
              <w:ind w:leftChars="0" w:left="0" w:firstLineChars="0" w:firstLine="0"/>
              <w:jc w:val="center"/>
              <w:outlineLvl w:val="9"/>
              <w:rPr>
                <w:rFonts w:ascii="Times New Roman" w:hAnsi="Times New Roman" w:cs="Times New Roman"/>
                <w:sz w:val="24"/>
                <w:szCs w:val="24"/>
              </w:rPr>
            </w:pPr>
            <w:r w:rsidRPr="00490CEE">
              <w:rPr>
                <w:rFonts w:ascii="Times New Roman" w:hAnsi="Times New Roman" w:cs="Times New Roman"/>
                <w:sz w:val="24"/>
                <w:szCs w:val="24"/>
              </w:rPr>
              <w:t xml:space="preserve"> </w:t>
            </w:r>
            <w:proofErr w:type="spellStart"/>
            <w:r w:rsidRPr="00490CEE">
              <w:rPr>
                <w:rFonts w:ascii="Times New Roman" w:hAnsi="Times New Roman" w:cs="Times New Roman"/>
                <w:sz w:val="24"/>
                <w:szCs w:val="24"/>
              </w:rPr>
              <w:t>Тимофійчук</w:t>
            </w:r>
            <w:proofErr w:type="spellEnd"/>
            <w:r w:rsidRPr="00490CEE">
              <w:rPr>
                <w:rFonts w:ascii="Times New Roman" w:hAnsi="Times New Roman" w:cs="Times New Roman"/>
                <w:sz w:val="24"/>
                <w:szCs w:val="24"/>
              </w:rPr>
              <w:t xml:space="preserve"> Володимир Ярославович</w:t>
            </w:r>
          </w:p>
          <w:p w:rsidR="001F5FBF" w:rsidRPr="00490CEE" w:rsidRDefault="001F5FBF" w:rsidP="00592A49">
            <w:pPr>
              <w:spacing w:line="240" w:lineRule="auto"/>
              <w:ind w:leftChars="0" w:left="0" w:firstLineChars="0" w:firstLine="0"/>
              <w:jc w:val="center"/>
              <w:outlineLvl w:val="9"/>
              <w:rPr>
                <w:rFonts w:ascii="Times New Roman" w:hAnsi="Times New Roman" w:cs="Times New Roman"/>
                <w:sz w:val="24"/>
                <w:szCs w:val="24"/>
              </w:rPr>
            </w:pPr>
            <w:r w:rsidRPr="00490CEE">
              <w:rPr>
                <w:rFonts w:ascii="Times New Roman" w:hAnsi="Times New Roman" w:cs="Times New Roman"/>
                <w:sz w:val="24"/>
                <w:szCs w:val="24"/>
              </w:rPr>
              <w:t xml:space="preserve"> Кучер Микола Іванович</w:t>
            </w:r>
          </w:p>
          <w:p w:rsidR="001F5FBF" w:rsidRPr="00490CEE" w:rsidRDefault="001F5FBF" w:rsidP="00592A49">
            <w:pPr>
              <w:spacing w:line="240" w:lineRule="auto"/>
              <w:ind w:leftChars="0" w:left="0" w:firstLineChars="0" w:firstLine="0"/>
              <w:jc w:val="center"/>
              <w:outlineLvl w:val="9"/>
              <w:rPr>
                <w:rFonts w:ascii="Times New Roman" w:hAnsi="Times New Roman" w:cs="Times New Roman"/>
                <w:sz w:val="24"/>
                <w:szCs w:val="24"/>
              </w:rPr>
            </w:pPr>
            <w:r w:rsidRPr="00490CEE">
              <w:rPr>
                <w:rFonts w:ascii="Times New Roman" w:hAnsi="Times New Roman" w:cs="Times New Roman"/>
                <w:sz w:val="24"/>
                <w:szCs w:val="24"/>
              </w:rPr>
              <w:t xml:space="preserve"> Грищенко Тетяна Миколаївна</w:t>
            </w:r>
          </w:p>
          <w:p w:rsidR="001F5FBF" w:rsidRPr="00490CEE" w:rsidRDefault="001F5FBF" w:rsidP="00592A49">
            <w:pPr>
              <w:spacing w:line="240" w:lineRule="auto"/>
              <w:ind w:leftChars="0" w:left="0" w:firstLineChars="0" w:firstLine="0"/>
              <w:jc w:val="center"/>
              <w:outlineLvl w:val="9"/>
              <w:rPr>
                <w:rFonts w:ascii="Times New Roman" w:hAnsi="Times New Roman" w:cs="Times New Roman"/>
                <w:sz w:val="24"/>
                <w:szCs w:val="24"/>
              </w:rPr>
            </w:pPr>
            <w:r w:rsidRPr="00490CEE">
              <w:rPr>
                <w:rFonts w:ascii="Times New Roman" w:hAnsi="Times New Roman" w:cs="Times New Roman"/>
                <w:sz w:val="24"/>
                <w:szCs w:val="24"/>
              </w:rPr>
              <w:t xml:space="preserve"> </w:t>
            </w:r>
            <w:proofErr w:type="spellStart"/>
            <w:r w:rsidRPr="00490CEE">
              <w:rPr>
                <w:rFonts w:ascii="Times New Roman" w:hAnsi="Times New Roman" w:cs="Times New Roman"/>
                <w:sz w:val="24"/>
                <w:szCs w:val="24"/>
              </w:rPr>
              <w:t>Богданець</w:t>
            </w:r>
            <w:proofErr w:type="spellEnd"/>
            <w:r w:rsidRPr="00490CEE">
              <w:rPr>
                <w:rFonts w:ascii="Times New Roman" w:hAnsi="Times New Roman" w:cs="Times New Roman"/>
                <w:sz w:val="24"/>
                <w:szCs w:val="24"/>
              </w:rPr>
              <w:t xml:space="preserve"> Андрій Володимирович</w:t>
            </w:r>
          </w:p>
        </w:tc>
      </w:tr>
      <w:tr w:rsidR="001F5FBF" w:rsidTr="00490CEE">
        <w:trPr>
          <w:trHeight w:val="287"/>
        </w:trPr>
        <w:tc>
          <w:tcPr>
            <w:tcW w:w="2552" w:type="dxa"/>
            <w:tcBorders>
              <w:left w:val="single" w:sz="8" w:space="0" w:color="BFBFBF"/>
              <w:bottom w:val="single" w:sz="8" w:space="0" w:color="BFBFBF"/>
              <w:right w:val="single" w:sz="8" w:space="0" w:color="BFBFBF"/>
            </w:tcBorders>
            <w:tcMar>
              <w:top w:w="100" w:type="dxa"/>
              <w:left w:w="100" w:type="dxa"/>
              <w:bottom w:w="100" w:type="dxa"/>
              <w:right w:w="100" w:type="dxa"/>
            </w:tcMar>
          </w:tcPr>
          <w:p w:rsidR="001F5FBF" w:rsidRPr="00490CEE" w:rsidRDefault="001F5FBF" w:rsidP="00592A49">
            <w:pPr>
              <w:spacing w:line="240" w:lineRule="auto"/>
              <w:ind w:leftChars="0" w:left="0" w:firstLineChars="0" w:firstLine="0"/>
              <w:jc w:val="center"/>
              <w:outlineLvl w:val="9"/>
              <w:rPr>
                <w:rFonts w:ascii="Times New Roman" w:hAnsi="Times New Roman" w:cs="Times New Roman"/>
                <w:sz w:val="24"/>
                <w:szCs w:val="24"/>
              </w:rPr>
            </w:pPr>
            <w:r w:rsidRPr="00490CEE">
              <w:rPr>
                <w:rFonts w:ascii="Times New Roman" w:hAnsi="Times New Roman" w:cs="Times New Roman"/>
                <w:b/>
                <w:sz w:val="24"/>
                <w:szCs w:val="24"/>
              </w:rPr>
              <w:t>Головний комітет</w:t>
            </w:r>
          </w:p>
        </w:tc>
        <w:tc>
          <w:tcPr>
            <w:tcW w:w="7024" w:type="dxa"/>
            <w:tcBorders>
              <w:bottom w:val="single" w:sz="8" w:space="0" w:color="BFBFBF"/>
              <w:right w:val="single" w:sz="8" w:space="0" w:color="BFBFBF"/>
            </w:tcBorders>
            <w:tcMar>
              <w:top w:w="100" w:type="dxa"/>
              <w:left w:w="100" w:type="dxa"/>
              <w:bottom w:w="100" w:type="dxa"/>
              <w:right w:w="100" w:type="dxa"/>
            </w:tcMar>
          </w:tcPr>
          <w:p w:rsidR="001F5FBF" w:rsidRPr="00490CEE" w:rsidRDefault="001F5FBF" w:rsidP="00592A49">
            <w:pPr>
              <w:spacing w:line="240" w:lineRule="auto"/>
              <w:ind w:leftChars="0" w:left="0" w:firstLineChars="0" w:firstLine="0"/>
              <w:jc w:val="center"/>
              <w:outlineLvl w:val="9"/>
              <w:rPr>
                <w:rFonts w:ascii="Times New Roman" w:hAnsi="Times New Roman" w:cs="Times New Roman"/>
                <w:sz w:val="24"/>
                <w:szCs w:val="24"/>
              </w:rPr>
            </w:pPr>
            <w:r w:rsidRPr="00490CEE">
              <w:rPr>
                <w:rFonts w:ascii="Times New Roman" w:hAnsi="Times New Roman" w:cs="Times New Roman"/>
                <w:sz w:val="24"/>
                <w:szCs w:val="24"/>
              </w:rPr>
              <w:t>Комітет з питань аграрної та земельної політики</w:t>
            </w:r>
          </w:p>
        </w:tc>
      </w:tr>
      <w:tr w:rsidR="001F5FBF" w:rsidTr="00490CEE">
        <w:trPr>
          <w:trHeight w:val="287"/>
        </w:trPr>
        <w:tc>
          <w:tcPr>
            <w:tcW w:w="2552" w:type="dxa"/>
            <w:tcBorders>
              <w:left w:val="single" w:sz="8" w:space="0" w:color="BFBFBF"/>
              <w:bottom w:val="single" w:sz="8" w:space="0" w:color="BFBFBF"/>
              <w:right w:val="single" w:sz="8" w:space="0" w:color="BFBFBF"/>
            </w:tcBorders>
            <w:tcMar>
              <w:top w:w="100" w:type="dxa"/>
              <w:left w:w="100" w:type="dxa"/>
              <w:bottom w:w="100" w:type="dxa"/>
              <w:right w:w="100" w:type="dxa"/>
            </w:tcMar>
          </w:tcPr>
          <w:p w:rsidR="001F5FBF" w:rsidRPr="00490CEE" w:rsidRDefault="001F5FBF" w:rsidP="00592A49">
            <w:pPr>
              <w:spacing w:line="240" w:lineRule="auto"/>
              <w:ind w:leftChars="0" w:left="0" w:firstLineChars="0" w:firstLine="0"/>
              <w:jc w:val="center"/>
              <w:outlineLvl w:val="9"/>
              <w:rPr>
                <w:rFonts w:ascii="Times New Roman" w:hAnsi="Times New Roman" w:cs="Times New Roman"/>
                <w:sz w:val="24"/>
                <w:szCs w:val="24"/>
              </w:rPr>
            </w:pPr>
            <w:r w:rsidRPr="00490CEE">
              <w:rPr>
                <w:rFonts w:ascii="Times New Roman" w:hAnsi="Times New Roman" w:cs="Times New Roman"/>
                <w:b/>
                <w:sz w:val="24"/>
                <w:szCs w:val="24"/>
              </w:rPr>
              <w:t>Висновок та рекомендації</w:t>
            </w:r>
          </w:p>
        </w:tc>
        <w:tc>
          <w:tcPr>
            <w:tcW w:w="7024" w:type="dxa"/>
            <w:tcBorders>
              <w:bottom w:val="single" w:sz="8" w:space="0" w:color="BFBFBF"/>
              <w:right w:val="single" w:sz="8" w:space="0" w:color="BFBFBF"/>
            </w:tcBorders>
            <w:tcMar>
              <w:top w:w="100" w:type="dxa"/>
              <w:left w:w="100" w:type="dxa"/>
              <w:bottom w:w="100" w:type="dxa"/>
              <w:right w:w="100" w:type="dxa"/>
            </w:tcMar>
          </w:tcPr>
          <w:p w:rsidR="001F5FBF" w:rsidRPr="00490CEE" w:rsidRDefault="00592A49" w:rsidP="00592A49">
            <w:pPr>
              <w:spacing w:line="240" w:lineRule="auto"/>
              <w:ind w:leftChars="0" w:left="0" w:firstLineChars="0" w:firstLine="0"/>
              <w:jc w:val="center"/>
              <w:outlineLvl w:val="9"/>
              <w:rPr>
                <w:rFonts w:ascii="Times New Roman" w:hAnsi="Times New Roman" w:cs="Times New Roman"/>
                <w:sz w:val="24"/>
                <w:szCs w:val="24"/>
              </w:rPr>
            </w:pPr>
            <w:r>
              <w:rPr>
                <w:rFonts w:ascii="Times New Roman" w:hAnsi="Times New Roman" w:cs="Times New Roman"/>
                <w:sz w:val="24"/>
                <w:szCs w:val="24"/>
              </w:rPr>
              <w:t xml:space="preserve">Позитивний – </w:t>
            </w:r>
            <w:r w:rsidR="001F5FBF" w:rsidRPr="00490CEE">
              <w:rPr>
                <w:rFonts w:ascii="Times New Roman" w:hAnsi="Times New Roman" w:cs="Times New Roman"/>
                <w:sz w:val="24"/>
                <w:szCs w:val="24"/>
              </w:rPr>
              <w:t>Не містить корупціогенних факторів, наявні зауваження по суті</w:t>
            </w:r>
          </w:p>
        </w:tc>
      </w:tr>
    </w:tbl>
    <w:p w:rsidR="001F5FBF" w:rsidRDefault="001F5FBF" w:rsidP="00592A49">
      <w:pPr>
        <w:spacing w:line="240" w:lineRule="auto"/>
        <w:ind w:leftChars="0" w:left="0" w:firstLineChars="0" w:firstLine="720"/>
        <w:jc w:val="both"/>
        <w:outlineLvl w:val="9"/>
        <w:rPr>
          <w:rFonts w:ascii="Times New Roman" w:hAnsi="Times New Roman" w:cs="Times New Roman"/>
          <w:sz w:val="24"/>
          <w:szCs w:val="24"/>
        </w:rPr>
      </w:pPr>
      <w:bookmarkStart w:id="1" w:name="_GoBack"/>
    </w:p>
    <w:p w:rsidR="001F5FBF" w:rsidRDefault="001F5FBF" w:rsidP="00592A49">
      <w:pPr>
        <w:spacing w:line="240" w:lineRule="auto"/>
        <w:ind w:leftChars="0" w:left="0" w:firstLineChars="0" w:firstLine="720"/>
        <w:jc w:val="both"/>
        <w:outlineLvl w:val="9"/>
        <w:rPr>
          <w:rFonts w:ascii="Times New Roman" w:hAnsi="Times New Roman" w:cs="Times New Roman"/>
          <w:b/>
          <w:sz w:val="24"/>
          <w:szCs w:val="24"/>
        </w:rPr>
      </w:pPr>
      <w:r>
        <w:rPr>
          <w:rFonts w:ascii="Times New Roman" w:hAnsi="Times New Roman" w:cs="Times New Roman"/>
          <w:b/>
          <w:sz w:val="24"/>
          <w:szCs w:val="24"/>
        </w:rPr>
        <w:t>Опис законопроєкту</w:t>
      </w:r>
    </w:p>
    <w:p w:rsidR="001F5FBF" w:rsidRDefault="001F5FBF" w:rsidP="00592A49">
      <w:pPr>
        <w:spacing w:line="240" w:lineRule="auto"/>
        <w:ind w:leftChars="0" w:left="0" w:firstLineChars="0" w:firstLine="720"/>
        <w:jc w:val="both"/>
        <w:outlineLvl w:val="9"/>
        <w:rPr>
          <w:rFonts w:ascii="Times New Roman" w:hAnsi="Times New Roman" w:cs="Times New Roman"/>
          <w:sz w:val="24"/>
          <w:szCs w:val="24"/>
        </w:rPr>
      </w:pPr>
      <w:r>
        <w:rPr>
          <w:rFonts w:ascii="Times New Roman" w:hAnsi="Times New Roman" w:cs="Times New Roman"/>
          <w:sz w:val="24"/>
          <w:szCs w:val="24"/>
        </w:rPr>
        <w:t xml:space="preserve">Законопроєкт вносить зміни до Земельного кодексу України (далі - Кодекс), законів України “Про оренду землі” та “Про державну реєстрацію речових прав на нерухоме майно та їх обтяжень”, якими пропонується наступне: </w:t>
      </w:r>
    </w:p>
    <w:p w:rsidR="001F5FBF" w:rsidRDefault="001F5FBF" w:rsidP="00592A49">
      <w:pPr>
        <w:spacing w:line="240" w:lineRule="auto"/>
        <w:ind w:leftChars="0" w:left="0" w:firstLineChars="0" w:firstLine="720"/>
        <w:jc w:val="both"/>
        <w:outlineLvl w:val="9"/>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уточнюються</w:t>
      </w:r>
      <w:proofErr w:type="spellEnd"/>
      <w:r>
        <w:rPr>
          <w:rFonts w:ascii="Times New Roman" w:hAnsi="Times New Roman" w:cs="Times New Roman"/>
          <w:sz w:val="24"/>
          <w:szCs w:val="24"/>
        </w:rPr>
        <w:t xml:space="preserve"> підстави виникнення права спільної часткової власності на земельну ділянку;</w:t>
      </w:r>
    </w:p>
    <w:p w:rsidR="001F5FBF" w:rsidRDefault="001F5FBF" w:rsidP="00592A49">
      <w:pPr>
        <w:spacing w:line="240" w:lineRule="auto"/>
        <w:ind w:leftChars="0" w:left="0" w:firstLineChars="0" w:firstLine="720"/>
        <w:jc w:val="both"/>
        <w:outlineLvl w:val="9"/>
        <w:rPr>
          <w:rFonts w:ascii="Times New Roman" w:hAnsi="Times New Roman" w:cs="Times New Roman"/>
          <w:sz w:val="24"/>
          <w:szCs w:val="24"/>
        </w:rPr>
      </w:pPr>
      <w:r>
        <w:rPr>
          <w:rFonts w:ascii="Times New Roman" w:hAnsi="Times New Roman" w:cs="Times New Roman"/>
          <w:sz w:val="24"/>
          <w:szCs w:val="24"/>
        </w:rPr>
        <w:lastRenderedPageBreak/>
        <w:t>- площа земельних ділянок сільськогосподарського призначення, що належать на праві спільної сумісної власності подружжю, враховується до загальної площі земельних ділянок лише того з подружжя (колишнього з подружжя), за ким зареєстровано право власності;</w:t>
      </w:r>
    </w:p>
    <w:p w:rsidR="001F5FBF" w:rsidRDefault="001F5FBF" w:rsidP="00592A49">
      <w:pPr>
        <w:spacing w:line="240" w:lineRule="auto"/>
        <w:ind w:leftChars="0" w:left="0" w:firstLineChars="0" w:firstLine="720"/>
        <w:jc w:val="both"/>
        <w:outlineLvl w:val="9"/>
        <w:rPr>
          <w:rFonts w:ascii="Times New Roman" w:hAnsi="Times New Roman" w:cs="Times New Roman"/>
          <w:sz w:val="24"/>
          <w:szCs w:val="24"/>
        </w:rPr>
      </w:pPr>
      <w:r>
        <w:rPr>
          <w:rFonts w:ascii="Times New Roman" w:hAnsi="Times New Roman" w:cs="Times New Roman"/>
          <w:sz w:val="24"/>
          <w:szCs w:val="24"/>
        </w:rPr>
        <w:t>- дозволяються готівкові розрахунки при купівлі земельних ділянок, щодо яких проєктом передбачено не здійснювати перевірку при набутті у власність земельних ділянок сільськогосподарського призначення: 1) для ведення садівництва (не більше 0,25 гектара) та 2) для ведення особистого селянського господарства, розташованих в межах населених пунктів (не більше 1 гектара);</w:t>
      </w:r>
    </w:p>
    <w:p w:rsidR="001F5FBF" w:rsidRDefault="001F5FBF" w:rsidP="00592A49">
      <w:pPr>
        <w:spacing w:line="240" w:lineRule="auto"/>
        <w:ind w:leftChars="0" w:left="0" w:firstLineChars="0" w:firstLine="720"/>
        <w:jc w:val="both"/>
        <w:outlineLvl w:val="9"/>
        <w:rPr>
          <w:rFonts w:ascii="Times New Roman" w:hAnsi="Times New Roman" w:cs="Times New Roman"/>
          <w:sz w:val="24"/>
          <w:szCs w:val="24"/>
        </w:rPr>
      </w:pPr>
      <w:r>
        <w:rPr>
          <w:rFonts w:ascii="Times New Roman" w:hAnsi="Times New Roman" w:cs="Times New Roman"/>
          <w:sz w:val="24"/>
          <w:szCs w:val="24"/>
        </w:rPr>
        <w:t>- при набутті у власність вищезазначених земельних ділянок без проведення перевірки їх набувач перед вчиненням правочину про перехід права власності заявляє про дотримання вимог до набувачів права власності на земельні ділянки сільськогосподарського призначення, шляхом подання нотаріусу, що посвідчує відповідний правочин, заяви;</w:t>
      </w:r>
    </w:p>
    <w:p w:rsidR="001F5FBF" w:rsidRDefault="001F5FBF" w:rsidP="00592A49">
      <w:pPr>
        <w:spacing w:line="240" w:lineRule="auto"/>
        <w:ind w:leftChars="0" w:left="0" w:firstLineChars="0" w:firstLine="720"/>
        <w:jc w:val="both"/>
        <w:outlineLvl w:val="9"/>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уточнюються</w:t>
      </w:r>
      <w:proofErr w:type="spellEnd"/>
      <w:r>
        <w:rPr>
          <w:rFonts w:ascii="Times New Roman" w:hAnsi="Times New Roman" w:cs="Times New Roman"/>
          <w:sz w:val="24"/>
          <w:szCs w:val="24"/>
        </w:rPr>
        <w:t xml:space="preserve"> положення, які регулюють реалізацію переважного права купівлі земельної ділянки сільськогосподарського призначення;</w:t>
      </w:r>
    </w:p>
    <w:p w:rsidR="001F5FBF" w:rsidRDefault="001F5FBF" w:rsidP="00592A49">
      <w:pPr>
        <w:spacing w:line="240" w:lineRule="auto"/>
        <w:ind w:leftChars="0" w:left="0" w:firstLineChars="0" w:firstLine="720"/>
        <w:jc w:val="both"/>
        <w:outlineLvl w:val="9"/>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вимоги щодо відчуження земельних ділянок сільськогосподарського призначення лише за договорами купівлі-продажу, дарування, довічного утримання, спадкового договору, міни, шляхом внесення до статутного (складеного) капіталу чи шляхом звернення стягнення на них, не поширюються також на земельні ділянки для особистого селянського господарства в межах населених пунктів площею, що не перевищує 1 гектар;</w:t>
      </w:r>
    </w:p>
    <w:p w:rsidR="001F5FBF" w:rsidRDefault="001F5FBF" w:rsidP="00592A49">
      <w:pPr>
        <w:spacing w:line="240" w:lineRule="auto"/>
        <w:ind w:leftChars="0" w:left="0" w:firstLineChars="0" w:firstLine="720"/>
        <w:jc w:val="both"/>
        <w:outlineLvl w:val="9"/>
        <w:rPr>
          <w:rFonts w:ascii="Times New Roman" w:hAnsi="Times New Roman" w:cs="Times New Roman"/>
          <w:sz w:val="24"/>
          <w:szCs w:val="24"/>
        </w:rPr>
      </w:pPr>
      <w:r>
        <w:rPr>
          <w:rFonts w:ascii="Times New Roman" w:hAnsi="Times New Roman" w:cs="Times New Roman"/>
          <w:sz w:val="24"/>
          <w:szCs w:val="24"/>
        </w:rPr>
        <w:t>- до 1 січня 2024 року у разі набуття громадянином України в порядку спадкування земельних ділянок сільськогосподарського призначення площею більше 100 гектарів, він зобов’язаний відчужити земельні ділянки, набуті у власність понад 100 гектарів;</w:t>
      </w:r>
    </w:p>
    <w:p w:rsidR="001F5FBF" w:rsidRDefault="001F5FBF" w:rsidP="00592A49">
      <w:pPr>
        <w:spacing w:line="240" w:lineRule="auto"/>
        <w:ind w:leftChars="0" w:left="0" w:firstLineChars="0" w:firstLine="720"/>
        <w:jc w:val="both"/>
        <w:outlineLvl w:val="9"/>
        <w:rPr>
          <w:rFonts w:ascii="Times New Roman" w:hAnsi="Times New Roman" w:cs="Times New Roman"/>
          <w:sz w:val="24"/>
          <w:szCs w:val="24"/>
        </w:rPr>
      </w:pPr>
      <w:r>
        <w:rPr>
          <w:rFonts w:ascii="Times New Roman" w:hAnsi="Times New Roman" w:cs="Times New Roman"/>
          <w:sz w:val="24"/>
          <w:szCs w:val="24"/>
        </w:rPr>
        <w:t>- встановлюються нові підстави незастосування відмови в державній реєстрації речових прав;</w:t>
      </w:r>
    </w:p>
    <w:p w:rsidR="001F5FBF" w:rsidRDefault="001F5FBF" w:rsidP="00592A49">
      <w:pPr>
        <w:spacing w:line="240" w:lineRule="auto"/>
        <w:ind w:leftChars="0" w:left="0" w:firstLineChars="0" w:firstLine="720"/>
        <w:jc w:val="both"/>
        <w:outlineLvl w:val="9"/>
        <w:rPr>
          <w:rFonts w:ascii="Times New Roman" w:hAnsi="Times New Roman" w:cs="Times New Roman"/>
          <w:sz w:val="24"/>
          <w:szCs w:val="24"/>
        </w:rPr>
      </w:pPr>
      <w:r>
        <w:rPr>
          <w:rFonts w:ascii="Times New Roman" w:hAnsi="Times New Roman" w:cs="Times New Roman"/>
          <w:sz w:val="24"/>
          <w:szCs w:val="24"/>
        </w:rPr>
        <w:t>- у разі державної реєстрації набуття права власності на земельну ділянку сільськогосподарського призначення за суб’єктом переважного права чи державної реєстрації припинення права оренди земельної ділянки сільськогосподарського призначення одночасно проводиться державна реєстрація припинення переважного права купівлі земельної ділянки сільськогосподарського призначення, зареєстрованого в Державному реєстрі прав, без подання відповідної заяви заявником;</w:t>
      </w:r>
    </w:p>
    <w:p w:rsidR="001F5FBF" w:rsidRDefault="001F5FBF" w:rsidP="00592A49">
      <w:pPr>
        <w:spacing w:line="240" w:lineRule="auto"/>
        <w:ind w:leftChars="0" w:left="0" w:firstLineChars="0" w:firstLine="720"/>
        <w:jc w:val="both"/>
        <w:outlineLvl w:val="9"/>
        <w:rPr>
          <w:rFonts w:ascii="Times New Roman" w:hAnsi="Times New Roman" w:cs="Times New Roman"/>
          <w:sz w:val="28"/>
          <w:szCs w:val="28"/>
        </w:rPr>
      </w:pPr>
      <w:r>
        <w:rPr>
          <w:rFonts w:ascii="Times New Roman" w:hAnsi="Times New Roman" w:cs="Times New Roman"/>
          <w:sz w:val="24"/>
          <w:szCs w:val="24"/>
        </w:rPr>
        <w:t>- деталізуються особливості державної реєстрації прав, пов’язаних з передачею в оренду земельної ділянки особою, яка використовує відповідну земельну ділянку на праві емфітевзису.</w:t>
      </w:r>
    </w:p>
    <w:p w:rsidR="001F5FBF" w:rsidRDefault="001F5FBF" w:rsidP="00592A49">
      <w:pPr>
        <w:spacing w:line="240" w:lineRule="auto"/>
        <w:ind w:leftChars="0" w:left="0" w:firstLineChars="0" w:firstLine="720"/>
        <w:jc w:val="both"/>
        <w:outlineLvl w:val="9"/>
        <w:rPr>
          <w:rFonts w:ascii="Times New Roman" w:hAnsi="Times New Roman" w:cs="Times New Roman"/>
          <w:b/>
          <w:sz w:val="24"/>
          <w:szCs w:val="24"/>
        </w:rPr>
      </w:pPr>
    </w:p>
    <w:p w:rsidR="001F5FBF" w:rsidRDefault="001F5FBF" w:rsidP="00592A49">
      <w:pPr>
        <w:spacing w:line="240" w:lineRule="auto"/>
        <w:ind w:leftChars="0" w:left="0" w:firstLineChars="0" w:firstLine="720"/>
        <w:jc w:val="both"/>
        <w:outlineLvl w:val="9"/>
        <w:rPr>
          <w:rFonts w:ascii="Times New Roman" w:hAnsi="Times New Roman" w:cs="Times New Roman"/>
          <w:b/>
          <w:sz w:val="24"/>
          <w:szCs w:val="24"/>
        </w:rPr>
      </w:pPr>
      <w:r>
        <w:rPr>
          <w:rFonts w:ascii="Times New Roman" w:hAnsi="Times New Roman" w:cs="Times New Roman"/>
          <w:b/>
          <w:sz w:val="24"/>
          <w:szCs w:val="24"/>
        </w:rPr>
        <w:t>Інші зауваження</w:t>
      </w:r>
    </w:p>
    <w:p w:rsidR="001F5FBF" w:rsidRDefault="001F5FBF" w:rsidP="00592A49">
      <w:pPr>
        <w:spacing w:line="240" w:lineRule="auto"/>
        <w:ind w:leftChars="0" w:left="0" w:firstLineChars="0" w:firstLine="720"/>
        <w:jc w:val="both"/>
        <w:outlineLvl w:val="9"/>
        <w:rPr>
          <w:rFonts w:ascii="Times New Roman" w:hAnsi="Times New Roman" w:cs="Times New Roman"/>
          <w:sz w:val="24"/>
          <w:szCs w:val="24"/>
        </w:rPr>
      </w:pPr>
      <w:r>
        <w:rPr>
          <w:rFonts w:ascii="Times New Roman" w:hAnsi="Times New Roman" w:cs="Times New Roman"/>
          <w:sz w:val="24"/>
          <w:szCs w:val="24"/>
        </w:rPr>
        <w:t>Запропонована проєктом нова редакція частини 1 статті 9 Закону України “Про оренду землі” не узгоджується із чинною редакцією цієї статті.</w:t>
      </w:r>
    </w:p>
    <w:p w:rsidR="001F5FBF" w:rsidRDefault="001F5FBF" w:rsidP="00592A49">
      <w:pPr>
        <w:spacing w:line="240" w:lineRule="auto"/>
        <w:ind w:leftChars="0" w:left="0" w:firstLineChars="0" w:firstLine="720"/>
        <w:jc w:val="both"/>
        <w:outlineLvl w:val="9"/>
        <w:rPr>
          <w:rFonts w:ascii="Times New Roman" w:hAnsi="Times New Roman" w:cs="Times New Roman"/>
          <w:sz w:val="24"/>
          <w:szCs w:val="24"/>
        </w:rPr>
      </w:pPr>
      <w:r>
        <w:rPr>
          <w:rFonts w:ascii="Times New Roman" w:hAnsi="Times New Roman" w:cs="Times New Roman"/>
          <w:sz w:val="24"/>
          <w:szCs w:val="24"/>
        </w:rPr>
        <w:t xml:space="preserve">Відповідно до проєкту, у разі якщо відповідно до закону орендар не може набувати у власність земельну ділянку сільськогосподарського призначення, він може в порядку, визначеному </w:t>
      </w:r>
      <w:r>
        <w:rPr>
          <w:rFonts w:ascii="Times New Roman" w:hAnsi="Times New Roman" w:cs="Times New Roman"/>
          <w:b/>
          <w:sz w:val="24"/>
          <w:szCs w:val="24"/>
        </w:rPr>
        <w:t>частиною п’ятою цієї статті</w:t>
      </w:r>
      <w:r>
        <w:rPr>
          <w:rFonts w:ascii="Times New Roman" w:hAnsi="Times New Roman" w:cs="Times New Roman"/>
          <w:sz w:val="24"/>
          <w:szCs w:val="24"/>
        </w:rPr>
        <w:t xml:space="preserve">, передати своє переважне право купівлі такої земельної ділянки іншій особі, яка відповідно до закону може набувати у власність таку земельну ділянку. </w:t>
      </w:r>
    </w:p>
    <w:p w:rsidR="001F5FBF" w:rsidRDefault="001F5FBF" w:rsidP="00592A49">
      <w:pPr>
        <w:spacing w:line="240" w:lineRule="auto"/>
        <w:ind w:leftChars="0" w:left="0" w:firstLineChars="0" w:firstLine="720"/>
        <w:jc w:val="both"/>
        <w:outlineLvl w:val="9"/>
        <w:rPr>
          <w:rFonts w:ascii="Times New Roman" w:hAnsi="Times New Roman" w:cs="Times New Roman"/>
          <w:sz w:val="24"/>
          <w:szCs w:val="24"/>
        </w:rPr>
      </w:pPr>
      <w:r>
        <w:rPr>
          <w:rFonts w:ascii="Times New Roman" w:hAnsi="Times New Roman" w:cs="Times New Roman"/>
          <w:sz w:val="24"/>
          <w:szCs w:val="24"/>
        </w:rPr>
        <w:t>Проте, частина 5 статті 9 Закону України “Про оренду землі” не визначає порядок передання орендарем свого переважного права купівлі земельної ділянки - “</w:t>
      </w:r>
      <w:r>
        <w:rPr>
          <w:rFonts w:ascii="Times New Roman" w:hAnsi="Times New Roman" w:cs="Times New Roman"/>
          <w:i/>
          <w:sz w:val="24"/>
          <w:szCs w:val="24"/>
        </w:rPr>
        <w:t>орендар може придбати земельну ділянку, що перебуває в оренді, за умови згоди орендодавця на продаж цієї земельної ділянки; у разі продажу земельної ділянки на земельних торгах згода на продаж земельної ділянки надається шляхом прийняття організатором земельних торгів рішення про їх проведення та укладення договору купівлі-продажу земельної ділянки</w:t>
      </w:r>
      <w:r>
        <w:rPr>
          <w:rFonts w:ascii="Times New Roman" w:hAnsi="Times New Roman" w:cs="Times New Roman"/>
          <w:sz w:val="24"/>
          <w:szCs w:val="24"/>
        </w:rPr>
        <w:t>”.</w:t>
      </w:r>
    </w:p>
    <w:p w:rsidR="001F5FBF" w:rsidRDefault="001F5FBF" w:rsidP="00592A49">
      <w:pPr>
        <w:spacing w:line="240" w:lineRule="auto"/>
        <w:ind w:leftChars="0" w:left="0" w:firstLineChars="0" w:firstLine="720"/>
        <w:jc w:val="both"/>
        <w:outlineLvl w:val="9"/>
        <w:rPr>
          <w:rFonts w:ascii="Times New Roman" w:hAnsi="Times New Roman" w:cs="Times New Roman"/>
          <w:sz w:val="24"/>
          <w:szCs w:val="24"/>
        </w:rPr>
      </w:pPr>
      <w:r>
        <w:rPr>
          <w:rFonts w:ascii="Times New Roman" w:hAnsi="Times New Roman" w:cs="Times New Roman"/>
          <w:sz w:val="24"/>
          <w:szCs w:val="24"/>
        </w:rPr>
        <w:lastRenderedPageBreak/>
        <w:t>Згідно із частиною 6 статті 9 Закону України “Про оренду землі” реалізація переважного права купівлі земельних ділянок сільськогосподарського призначення здійснюється в порядку, передбаченому Земельним кодексом України.</w:t>
      </w:r>
    </w:p>
    <w:p w:rsidR="001F5FBF" w:rsidRDefault="001F5FBF" w:rsidP="00592A49">
      <w:pPr>
        <w:spacing w:line="240" w:lineRule="auto"/>
        <w:ind w:leftChars="0" w:left="0" w:firstLineChars="0" w:firstLine="720"/>
        <w:jc w:val="both"/>
        <w:outlineLvl w:val="9"/>
        <w:rPr>
          <w:rFonts w:ascii="Times New Roman" w:hAnsi="Times New Roman" w:cs="Times New Roman"/>
          <w:sz w:val="24"/>
          <w:szCs w:val="24"/>
        </w:rPr>
      </w:pPr>
    </w:p>
    <w:p w:rsidR="001F5FBF" w:rsidRDefault="001F5FBF" w:rsidP="00592A49">
      <w:pPr>
        <w:spacing w:line="240" w:lineRule="auto"/>
        <w:ind w:leftChars="0" w:left="0" w:firstLineChars="0" w:firstLine="720"/>
        <w:jc w:val="both"/>
        <w:outlineLvl w:val="9"/>
        <w:rPr>
          <w:rFonts w:ascii="Times New Roman" w:hAnsi="Times New Roman" w:cs="Times New Roman"/>
          <w:b/>
          <w:sz w:val="24"/>
          <w:szCs w:val="24"/>
        </w:rPr>
      </w:pPr>
      <w:r>
        <w:rPr>
          <w:rFonts w:ascii="Times New Roman" w:hAnsi="Times New Roman" w:cs="Times New Roman"/>
          <w:b/>
          <w:sz w:val="24"/>
          <w:szCs w:val="24"/>
        </w:rPr>
        <w:t xml:space="preserve">Позиції державних </w:t>
      </w:r>
      <w:proofErr w:type="spellStart"/>
      <w:r>
        <w:rPr>
          <w:rFonts w:ascii="Times New Roman" w:hAnsi="Times New Roman" w:cs="Times New Roman"/>
          <w:b/>
          <w:sz w:val="24"/>
          <w:szCs w:val="24"/>
        </w:rPr>
        <w:t>стейкхолдерів</w:t>
      </w:r>
      <w:proofErr w:type="spellEnd"/>
      <w:r>
        <w:rPr>
          <w:rFonts w:ascii="Times New Roman" w:hAnsi="Times New Roman" w:cs="Times New Roman"/>
          <w:b/>
          <w:sz w:val="24"/>
          <w:szCs w:val="24"/>
          <w:vertAlign w:val="superscript"/>
        </w:rPr>
        <w:footnoteReference w:id="2"/>
      </w:r>
    </w:p>
    <w:p w:rsidR="001F5FBF" w:rsidRDefault="001F5FBF" w:rsidP="00592A49">
      <w:pPr>
        <w:spacing w:line="240" w:lineRule="auto"/>
        <w:ind w:leftChars="0" w:left="0" w:firstLineChars="0" w:firstLine="720"/>
        <w:jc w:val="both"/>
        <w:outlineLvl w:val="9"/>
        <w:rPr>
          <w:rFonts w:ascii="Times New Roman" w:hAnsi="Times New Roman" w:cs="Times New Roman"/>
          <w:sz w:val="24"/>
          <w:szCs w:val="24"/>
        </w:rPr>
      </w:pPr>
      <w:r>
        <w:rPr>
          <w:rFonts w:ascii="Times New Roman" w:hAnsi="Times New Roman" w:cs="Times New Roman"/>
          <w:sz w:val="24"/>
          <w:szCs w:val="24"/>
        </w:rPr>
        <w:t xml:space="preserve">1. Державна служба України з питань геодезії, картографії та кадастру та Міністерство аграрної політики та продовольства України </w:t>
      </w:r>
      <w:r>
        <w:rPr>
          <w:rFonts w:ascii="Times New Roman" w:hAnsi="Times New Roman" w:cs="Times New Roman"/>
          <w:b/>
          <w:sz w:val="24"/>
          <w:szCs w:val="24"/>
        </w:rPr>
        <w:t xml:space="preserve">підтримують </w:t>
      </w:r>
      <w:r>
        <w:rPr>
          <w:rFonts w:ascii="Times New Roman" w:hAnsi="Times New Roman" w:cs="Times New Roman"/>
          <w:sz w:val="24"/>
          <w:szCs w:val="24"/>
        </w:rPr>
        <w:t xml:space="preserve">законопроєкт </w:t>
      </w:r>
      <w:r>
        <w:rPr>
          <w:rFonts w:ascii="Times New Roman" w:hAnsi="Times New Roman" w:cs="Times New Roman"/>
          <w:b/>
          <w:sz w:val="24"/>
          <w:szCs w:val="24"/>
        </w:rPr>
        <w:t>із зауваженнями</w:t>
      </w:r>
      <w:r>
        <w:rPr>
          <w:rFonts w:ascii="Times New Roman" w:hAnsi="Times New Roman" w:cs="Times New Roman"/>
          <w:sz w:val="24"/>
          <w:szCs w:val="24"/>
        </w:rPr>
        <w:t>.</w:t>
      </w:r>
    </w:p>
    <w:p w:rsidR="001F5FBF" w:rsidRDefault="001F5FBF" w:rsidP="00592A49">
      <w:pPr>
        <w:spacing w:line="240" w:lineRule="auto"/>
        <w:ind w:leftChars="0" w:left="0" w:firstLineChars="0" w:firstLine="720"/>
        <w:jc w:val="both"/>
        <w:outlineLvl w:val="9"/>
        <w:rPr>
          <w:rFonts w:ascii="Times New Roman" w:hAnsi="Times New Roman" w:cs="Times New Roman"/>
          <w:sz w:val="24"/>
          <w:szCs w:val="24"/>
        </w:rPr>
      </w:pPr>
      <w:r>
        <w:rPr>
          <w:rFonts w:ascii="Times New Roman" w:hAnsi="Times New Roman" w:cs="Times New Roman"/>
          <w:sz w:val="24"/>
          <w:szCs w:val="24"/>
        </w:rPr>
        <w:t xml:space="preserve">2. У Міністерства фінансів України </w:t>
      </w:r>
      <w:r>
        <w:rPr>
          <w:rFonts w:ascii="Times New Roman" w:hAnsi="Times New Roman" w:cs="Times New Roman"/>
          <w:b/>
          <w:sz w:val="24"/>
          <w:szCs w:val="24"/>
        </w:rPr>
        <w:t xml:space="preserve">зауважень </w:t>
      </w:r>
      <w:r>
        <w:rPr>
          <w:rFonts w:ascii="Times New Roman" w:hAnsi="Times New Roman" w:cs="Times New Roman"/>
          <w:sz w:val="24"/>
          <w:szCs w:val="24"/>
        </w:rPr>
        <w:t xml:space="preserve">до проєкту </w:t>
      </w:r>
      <w:r>
        <w:rPr>
          <w:rFonts w:ascii="Times New Roman" w:hAnsi="Times New Roman" w:cs="Times New Roman"/>
          <w:b/>
          <w:sz w:val="24"/>
          <w:szCs w:val="24"/>
        </w:rPr>
        <w:t>не має</w:t>
      </w:r>
      <w:r>
        <w:rPr>
          <w:rFonts w:ascii="Times New Roman" w:hAnsi="Times New Roman" w:cs="Times New Roman"/>
          <w:sz w:val="24"/>
          <w:szCs w:val="24"/>
        </w:rPr>
        <w:t>.</w:t>
      </w:r>
    </w:p>
    <w:p w:rsidR="001F5FBF" w:rsidRDefault="001F5FBF" w:rsidP="00592A49">
      <w:pPr>
        <w:spacing w:line="240" w:lineRule="auto"/>
        <w:ind w:leftChars="0" w:left="0" w:firstLineChars="0" w:firstLine="720"/>
        <w:jc w:val="both"/>
        <w:outlineLvl w:val="9"/>
        <w:rPr>
          <w:rFonts w:ascii="Times New Roman" w:hAnsi="Times New Roman" w:cs="Times New Roman"/>
          <w:color w:val="1D1D1B"/>
          <w:sz w:val="24"/>
          <w:szCs w:val="24"/>
        </w:rPr>
      </w:pPr>
    </w:p>
    <w:bookmarkEnd w:id="1"/>
    <w:p w:rsidR="001F5FBF" w:rsidRDefault="001F5FBF" w:rsidP="00592A49">
      <w:pPr>
        <w:spacing w:line="240" w:lineRule="auto"/>
        <w:ind w:leftChars="0" w:left="0" w:firstLineChars="0" w:firstLine="720"/>
        <w:jc w:val="both"/>
        <w:outlineLvl w:val="9"/>
        <w:rPr>
          <w:rFonts w:ascii="Times New Roman" w:hAnsi="Times New Roman" w:cs="Times New Roman"/>
          <w:color w:val="1D1D1B"/>
          <w:sz w:val="24"/>
          <w:szCs w:val="24"/>
        </w:rPr>
      </w:pPr>
    </w:p>
    <w:sectPr w:rsidR="001F5FBF" w:rsidSect="00C926BC">
      <w:headerReference w:type="first" r:id="rId6"/>
      <w:pgSz w:w="11906" w:h="16838"/>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2ED" w:rsidRDefault="006702ED" w:rsidP="00615D90">
      <w:pPr>
        <w:spacing w:line="240" w:lineRule="auto"/>
        <w:ind w:left="0" w:hanging="2"/>
      </w:pPr>
      <w:r>
        <w:separator/>
      </w:r>
    </w:p>
  </w:endnote>
  <w:endnote w:type="continuationSeparator" w:id="0">
    <w:p w:rsidR="006702ED" w:rsidRDefault="006702ED" w:rsidP="00615D9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tiqua">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2ED" w:rsidRDefault="006702ED" w:rsidP="00615D90">
      <w:pPr>
        <w:spacing w:line="240" w:lineRule="auto"/>
        <w:ind w:left="0" w:hanging="2"/>
      </w:pPr>
      <w:r>
        <w:separator/>
      </w:r>
    </w:p>
  </w:footnote>
  <w:footnote w:type="continuationSeparator" w:id="0">
    <w:p w:rsidR="006702ED" w:rsidRDefault="006702ED" w:rsidP="00615D90">
      <w:pPr>
        <w:spacing w:line="240" w:lineRule="auto"/>
        <w:ind w:left="0" w:hanging="2"/>
      </w:pPr>
      <w:r>
        <w:continuationSeparator/>
      </w:r>
    </w:p>
  </w:footnote>
  <w:footnote w:id="1">
    <w:p w:rsidR="001F5FBF" w:rsidRDefault="001F5FBF">
      <w:pPr>
        <w:spacing w:line="240" w:lineRule="auto"/>
        <w:ind w:left="0" w:hanging="2"/>
        <w:jc w:val="both"/>
      </w:pPr>
      <w:r>
        <w:rPr>
          <w:vertAlign w:val="superscript"/>
        </w:rPr>
        <w:footnoteRef/>
      </w:r>
      <w:r>
        <w:rPr>
          <w:rFonts w:ascii="Times New Roman" w:hAnsi="Times New Roman" w:cs="Times New Roman"/>
          <w:sz w:val="20"/>
        </w:rPr>
        <w:t xml:space="preserve"> </w:t>
      </w:r>
      <w:r>
        <w:rPr>
          <w:rFonts w:ascii="Times New Roman" w:hAnsi="Times New Roman" w:cs="Times New Roman"/>
          <w:b/>
          <w:sz w:val="20"/>
        </w:rPr>
        <w:t>Цей висновок підготовлений відповідно до Методології проведення антикорупційної експертизи законопроєктів аналітичним центром “Інститут законодавчих ідей”</w:t>
      </w:r>
    </w:p>
  </w:footnote>
  <w:footnote w:id="2">
    <w:p w:rsidR="001F5FBF" w:rsidRDefault="001F5FBF" w:rsidP="00F27DDE">
      <w:pPr>
        <w:spacing w:line="240" w:lineRule="auto"/>
        <w:ind w:left="0" w:hanging="2"/>
      </w:pPr>
      <w:r>
        <w:rPr>
          <w:vertAlign w:val="superscript"/>
        </w:rPr>
        <w:footnoteRef/>
      </w:r>
      <w:r>
        <w:rPr>
          <w:sz w:val="20"/>
        </w:rPr>
        <w:t xml:space="preserve"> </w:t>
      </w:r>
      <w:hyperlink r:id="rId1">
        <w:r>
          <w:rPr>
            <w:color w:val="1155CC"/>
            <w:sz w:val="20"/>
            <w:u w:val="single"/>
          </w:rPr>
          <w:t>https://www.kmu.gov.ua/bills/proekt-zakonu-pro-vnesennya-zmin-do-deyakikh-zakonodavchikh-aktiv-shchodo-utochnennya-polozhen-stosovno-vchinennya-notarialnikh-diy-v-protsesi-nabuttya-prav-na-zemelni-dilyanki</w:t>
        </w:r>
      </w:hyperlink>
      <w:r>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FBF" w:rsidRDefault="001F5FBF">
    <w:pPr>
      <w:widowControl w:val="0"/>
      <w:ind w:left="0" w:hanging="2"/>
      <w:rPr>
        <w:sz w:val="20"/>
      </w:rPr>
    </w:pPr>
  </w:p>
  <w:tbl>
    <w:tblPr>
      <w:tblW w:w="971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000" w:firstRow="0" w:lastRow="0" w:firstColumn="0" w:lastColumn="0" w:noHBand="0" w:noVBand="0"/>
    </w:tblPr>
    <w:tblGrid>
      <w:gridCol w:w="2977"/>
      <w:gridCol w:w="3623"/>
      <w:gridCol w:w="3119"/>
    </w:tblGrid>
    <w:tr w:rsidR="001F5FBF" w:rsidTr="00490CEE">
      <w:trPr>
        <w:trHeight w:val="2196"/>
        <w:jc w:val="center"/>
      </w:trPr>
      <w:tc>
        <w:tcPr>
          <w:tcW w:w="2977" w:type="dxa"/>
          <w:tcBorders>
            <w:top w:val="nil"/>
            <w:left w:val="nil"/>
            <w:bottom w:val="single" w:sz="4" w:space="0" w:color="000000"/>
            <w:right w:val="nil"/>
          </w:tcBorders>
          <w:tcMar>
            <w:top w:w="80" w:type="dxa"/>
            <w:left w:w="80" w:type="dxa"/>
            <w:bottom w:w="80" w:type="dxa"/>
            <w:right w:w="80" w:type="dxa"/>
          </w:tcMar>
        </w:tcPr>
        <w:p w:rsidR="001F5FBF" w:rsidRPr="00490CEE" w:rsidRDefault="001F5FBF" w:rsidP="00490CEE">
          <w:pPr>
            <w:spacing w:before="120"/>
            <w:ind w:left="0" w:hanging="2"/>
            <w:rPr>
              <w:rFonts w:ascii="Cambria" w:hAnsi="Cambria" w:cs="Cambria"/>
              <w:color w:val="333399"/>
            </w:rPr>
          </w:pPr>
          <w:r w:rsidRPr="00490CEE">
            <w:rPr>
              <w:rFonts w:ascii="Cambria" w:hAnsi="Cambria" w:cs="Cambria"/>
              <w:b/>
              <w:color w:val="333399"/>
            </w:rPr>
            <w:t xml:space="preserve">               </w:t>
          </w:r>
        </w:p>
        <w:p w:rsidR="001F5FBF" w:rsidRPr="00490CEE" w:rsidRDefault="001F5FBF" w:rsidP="00490CEE">
          <w:pPr>
            <w:spacing w:before="120"/>
            <w:ind w:left="0" w:hanging="2"/>
            <w:jc w:val="center"/>
            <w:rPr>
              <w:rFonts w:ascii="Times New Roman" w:hAnsi="Times New Roman" w:cs="Times New Roman"/>
              <w:color w:val="020000"/>
              <w:sz w:val="24"/>
              <w:szCs w:val="24"/>
            </w:rPr>
          </w:pPr>
          <w:r w:rsidRPr="00490CEE">
            <w:rPr>
              <w:rFonts w:ascii="Times New Roman" w:hAnsi="Times New Roman" w:cs="Times New Roman"/>
              <w:b/>
              <w:color w:val="020000"/>
              <w:sz w:val="24"/>
              <w:szCs w:val="24"/>
            </w:rPr>
            <w:t>Аналітичний центр «Інститут законодавчих ідей»</w:t>
          </w:r>
        </w:p>
        <w:p w:rsidR="001F5FBF" w:rsidRPr="00490CEE" w:rsidRDefault="001F5FBF" w:rsidP="00490CEE">
          <w:pPr>
            <w:ind w:left="0" w:hanging="2"/>
            <w:jc w:val="center"/>
            <w:rPr>
              <w:rFonts w:ascii="Times New Roman" w:hAnsi="Times New Roman" w:cs="Times New Roman"/>
              <w:sz w:val="24"/>
              <w:szCs w:val="24"/>
            </w:rPr>
          </w:pPr>
          <w:proofErr w:type="spellStart"/>
          <w:r w:rsidRPr="00490CEE">
            <w:rPr>
              <w:rFonts w:ascii="Times New Roman" w:hAnsi="Times New Roman" w:cs="Times New Roman"/>
              <w:sz w:val="24"/>
              <w:szCs w:val="24"/>
            </w:rPr>
            <w:t>office@izi.institute</w:t>
          </w:r>
          <w:proofErr w:type="spellEnd"/>
        </w:p>
        <w:p w:rsidR="001F5FBF" w:rsidRPr="00490CEE" w:rsidRDefault="001F5FBF" w:rsidP="00490CEE">
          <w:pPr>
            <w:ind w:left="0" w:hanging="2"/>
            <w:jc w:val="center"/>
            <w:rPr>
              <w:rFonts w:ascii="Times New Roman" w:hAnsi="Times New Roman" w:cs="Times New Roman"/>
              <w:sz w:val="24"/>
              <w:szCs w:val="24"/>
            </w:rPr>
          </w:pPr>
          <w:proofErr w:type="spellStart"/>
          <w:r w:rsidRPr="00490CEE">
            <w:rPr>
              <w:rFonts w:ascii="Times New Roman" w:hAnsi="Times New Roman" w:cs="Times New Roman"/>
              <w:sz w:val="24"/>
              <w:szCs w:val="24"/>
            </w:rPr>
            <w:t>izi.institute</w:t>
          </w:r>
          <w:proofErr w:type="spellEnd"/>
        </w:p>
        <w:p w:rsidR="001F5FBF" w:rsidRDefault="001F5FBF" w:rsidP="00490CEE">
          <w:pPr>
            <w:ind w:left="0" w:hanging="2"/>
            <w:jc w:val="center"/>
          </w:pPr>
          <w:r w:rsidRPr="00490CEE">
            <w:rPr>
              <w:rFonts w:ascii="Times New Roman" w:hAnsi="Times New Roman" w:cs="Times New Roman"/>
              <w:sz w:val="24"/>
              <w:szCs w:val="24"/>
            </w:rPr>
            <w:t>+38 (063) 763-85-09</w:t>
          </w:r>
        </w:p>
      </w:tc>
      <w:tc>
        <w:tcPr>
          <w:tcW w:w="3623" w:type="dxa"/>
          <w:tcBorders>
            <w:top w:val="nil"/>
            <w:left w:val="nil"/>
            <w:bottom w:val="single" w:sz="4" w:space="0" w:color="000000"/>
            <w:right w:val="nil"/>
          </w:tcBorders>
          <w:tcMar>
            <w:top w:w="80" w:type="dxa"/>
            <w:left w:w="80" w:type="dxa"/>
            <w:bottom w:w="80" w:type="dxa"/>
            <w:right w:w="80" w:type="dxa"/>
          </w:tcMar>
        </w:tcPr>
        <w:p w:rsidR="001F5FBF" w:rsidRDefault="00E82FE4" w:rsidP="00490CEE">
          <w:pPr>
            <w:ind w:left="0" w:hanging="2"/>
            <w:jc w:val="center"/>
          </w:pPr>
          <w:r>
            <w:rPr>
              <w:noProof/>
              <w:lang w:val="ru-RU" w:eastAsia="ru-RU"/>
            </w:rPr>
            <w:drawing>
              <wp:inline distT="0" distB="0" distL="0" distR="0">
                <wp:extent cx="2667000" cy="1685925"/>
                <wp:effectExtent l="0" t="0" r="0" b="9525"/>
                <wp:docPr id="1" name="image1.png" descr="https://lh4.googleusercontent.com/nHCGlOQUBpGGAuU0DR6FkV93l3lZype4aJ8lutZUfixscQK4kpgo4sjsfJRnGCSz74YN14VuwED1DKM8J0kbj2PmK6rQbU-_ofQlJRM08iQMINiHIN7W2RI3pZhzQeR8irWCLJ-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nHCGlOQUBpGGAuU0DR6FkV93l3lZype4aJ8lutZUfixscQK4kpgo4sjsfJRnGCSz74YN14VuwED1DKM8J0kbj2PmK6rQbU-_ofQlJRM08iQMINiHIN7W2RI3pZhzQeR8irWCLJ-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685925"/>
                        </a:xfrm>
                        <a:prstGeom prst="rect">
                          <a:avLst/>
                        </a:prstGeom>
                        <a:noFill/>
                        <a:ln>
                          <a:noFill/>
                        </a:ln>
                      </pic:spPr>
                    </pic:pic>
                  </a:graphicData>
                </a:graphic>
              </wp:inline>
            </w:drawing>
          </w:r>
        </w:p>
      </w:tc>
      <w:tc>
        <w:tcPr>
          <w:tcW w:w="3119" w:type="dxa"/>
          <w:tcBorders>
            <w:top w:val="nil"/>
            <w:left w:val="nil"/>
            <w:bottom w:val="single" w:sz="4" w:space="0" w:color="000000"/>
            <w:right w:val="nil"/>
          </w:tcBorders>
          <w:tcMar>
            <w:top w:w="80" w:type="dxa"/>
            <w:left w:w="80" w:type="dxa"/>
            <w:bottom w:w="80" w:type="dxa"/>
            <w:right w:w="80" w:type="dxa"/>
          </w:tcMar>
        </w:tcPr>
        <w:p w:rsidR="001F5FBF" w:rsidRPr="00490CEE" w:rsidRDefault="001F5FBF" w:rsidP="00490CEE">
          <w:pPr>
            <w:spacing w:before="120"/>
            <w:ind w:left="0" w:hanging="2"/>
            <w:rPr>
              <w:rFonts w:ascii="Cambria" w:hAnsi="Cambria" w:cs="Cambria"/>
              <w:color w:val="FF0000"/>
            </w:rPr>
          </w:pPr>
        </w:p>
        <w:p w:rsidR="001F5FBF" w:rsidRPr="00490CEE" w:rsidRDefault="001F5FBF" w:rsidP="00490CEE">
          <w:pPr>
            <w:spacing w:before="120"/>
            <w:ind w:left="0" w:hanging="2"/>
            <w:jc w:val="center"/>
            <w:rPr>
              <w:rFonts w:ascii="Times New Roman" w:hAnsi="Times New Roman" w:cs="Times New Roman"/>
              <w:color w:val="060606"/>
              <w:sz w:val="24"/>
              <w:szCs w:val="24"/>
            </w:rPr>
          </w:pPr>
          <w:proofErr w:type="spellStart"/>
          <w:r w:rsidRPr="00490CEE">
            <w:rPr>
              <w:rFonts w:ascii="Times New Roman" w:hAnsi="Times New Roman" w:cs="Times New Roman"/>
              <w:b/>
              <w:color w:val="060606"/>
              <w:sz w:val="24"/>
              <w:szCs w:val="24"/>
            </w:rPr>
            <w:t>Think</w:t>
          </w:r>
          <w:proofErr w:type="spellEnd"/>
          <w:r w:rsidRPr="00490CEE">
            <w:rPr>
              <w:rFonts w:ascii="Times New Roman" w:hAnsi="Times New Roman" w:cs="Times New Roman"/>
              <w:b/>
              <w:color w:val="060606"/>
              <w:sz w:val="24"/>
              <w:szCs w:val="24"/>
            </w:rPr>
            <w:t xml:space="preserve"> </w:t>
          </w:r>
          <w:proofErr w:type="spellStart"/>
          <w:r w:rsidRPr="00490CEE">
            <w:rPr>
              <w:rFonts w:ascii="Times New Roman" w:hAnsi="Times New Roman" w:cs="Times New Roman"/>
              <w:b/>
              <w:color w:val="060606"/>
              <w:sz w:val="24"/>
              <w:szCs w:val="24"/>
            </w:rPr>
            <w:t>tank</w:t>
          </w:r>
          <w:proofErr w:type="spellEnd"/>
        </w:p>
        <w:p w:rsidR="001F5FBF" w:rsidRPr="00490CEE" w:rsidRDefault="001F5FBF" w:rsidP="00490CEE">
          <w:pPr>
            <w:ind w:left="0" w:hanging="2"/>
            <w:jc w:val="center"/>
            <w:rPr>
              <w:rFonts w:ascii="Times New Roman" w:hAnsi="Times New Roman" w:cs="Times New Roman"/>
              <w:color w:val="060606"/>
              <w:sz w:val="24"/>
              <w:szCs w:val="24"/>
            </w:rPr>
          </w:pPr>
          <w:r w:rsidRPr="00490CEE">
            <w:rPr>
              <w:rFonts w:ascii="Times New Roman" w:hAnsi="Times New Roman" w:cs="Times New Roman"/>
              <w:b/>
              <w:color w:val="060606"/>
              <w:sz w:val="24"/>
              <w:szCs w:val="24"/>
            </w:rPr>
            <w:t>«</w:t>
          </w:r>
          <w:proofErr w:type="spellStart"/>
          <w:r w:rsidRPr="00490CEE">
            <w:rPr>
              <w:rFonts w:ascii="Times New Roman" w:hAnsi="Times New Roman" w:cs="Times New Roman"/>
              <w:b/>
              <w:color w:val="060606"/>
              <w:sz w:val="24"/>
              <w:szCs w:val="24"/>
            </w:rPr>
            <w:t>Institute</w:t>
          </w:r>
          <w:proofErr w:type="spellEnd"/>
          <w:r w:rsidRPr="00490CEE">
            <w:rPr>
              <w:rFonts w:ascii="Times New Roman" w:hAnsi="Times New Roman" w:cs="Times New Roman"/>
              <w:b/>
              <w:color w:val="060606"/>
              <w:sz w:val="24"/>
              <w:szCs w:val="24"/>
            </w:rPr>
            <w:t xml:space="preserve"> </w:t>
          </w:r>
          <w:proofErr w:type="spellStart"/>
          <w:r w:rsidRPr="00490CEE">
            <w:rPr>
              <w:rFonts w:ascii="Times New Roman" w:hAnsi="Times New Roman" w:cs="Times New Roman"/>
              <w:b/>
              <w:color w:val="060606"/>
              <w:sz w:val="24"/>
              <w:szCs w:val="24"/>
            </w:rPr>
            <w:t>of</w:t>
          </w:r>
          <w:proofErr w:type="spellEnd"/>
          <w:r w:rsidRPr="00490CEE">
            <w:rPr>
              <w:rFonts w:ascii="Times New Roman" w:hAnsi="Times New Roman" w:cs="Times New Roman"/>
              <w:b/>
              <w:color w:val="060606"/>
              <w:sz w:val="24"/>
              <w:szCs w:val="24"/>
            </w:rPr>
            <w:t xml:space="preserve"> </w:t>
          </w:r>
          <w:proofErr w:type="spellStart"/>
          <w:r w:rsidRPr="00490CEE">
            <w:rPr>
              <w:rFonts w:ascii="Times New Roman" w:hAnsi="Times New Roman" w:cs="Times New Roman"/>
              <w:b/>
              <w:color w:val="060606"/>
              <w:sz w:val="24"/>
              <w:szCs w:val="24"/>
            </w:rPr>
            <w:t>legislative</w:t>
          </w:r>
          <w:proofErr w:type="spellEnd"/>
          <w:r w:rsidRPr="00490CEE">
            <w:rPr>
              <w:rFonts w:ascii="Times New Roman" w:hAnsi="Times New Roman" w:cs="Times New Roman"/>
              <w:b/>
              <w:color w:val="060606"/>
              <w:sz w:val="24"/>
              <w:szCs w:val="24"/>
            </w:rPr>
            <w:t xml:space="preserve"> </w:t>
          </w:r>
          <w:proofErr w:type="spellStart"/>
          <w:r w:rsidRPr="00490CEE">
            <w:rPr>
              <w:rFonts w:ascii="Times New Roman" w:hAnsi="Times New Roman" w:cs="Times New Roman"/>
              <w:b/>
              <w:color w:val="060606"/>
              <w:sz w:val="24"/>
              <w:szCs w:val="24"/>
            </w:rPr>
            <w:t>ideas</w:t>
          </w:r>
          <w:proofErr w:type="spellEnd"/>
          <w:r w:rsidRPr="00490CEE">
            <w:rPr>
              <w:rFonts w:ascii="Times New Roman" w:hAnsi="Times New Roman" w:cs="Times New Roman"/>
              <w:b/>
              <w:color w:val="060606"/>
              <w:sz w:val="24"/>
              <w:szCs w:val="24"/>
            </w:rPr>
            <w:t>»</w:t>
          </w:r>
        </w:p>
        <w:p w:rsidR="001F5FBF" w:rsidRPr="00490CEE" w:rsidRDefault="001F5FBF" w:rsidP="00490CEE">
          <w:pPr>
            <w:ind w:left="0" w:hanging="2"/>
            <w:jc w:val="center"/>
            <w:rPr>
              <w:rFonts w:ascii="Times New Roman" w:hAnsi="Times New Roman" w:cs="Times New Roman"/>
              <w:sz w:val="24"/>
              <w:szCs w:val="24"/>
              <w:u w:val="single"/>
            </w:rPr>
          </w:pPr>
          <w:proofErr w:type="spellStart"/>
          <w:r w:rsidRPr="00490CEE">
            <w:rPr>
              <w:rFonts w:ascii="Times New Roman" w:hAnsi="Times New Roman" w:cs="Times New Roman"/>
              <w:sz w:val="24"/>
              <w:szCs w:val="24"/>
              <w:u w:val="single"/>
            </w:rPr>
            <w:t>office@izi.institute</w:t>
          </w:r>
          <w:proofErr w:type="spellEnd"/>
        </w:p>
        <w:p w:rsidR="001F5FBF" w:rsidRPr="00490CEE" w:rsidRDefault="001F5FBF" w:rsidP="00490CEE">
          <w:pPr>
            <w:ind w:left="0" w:hanging="2"/>
            <w:jc w:val="center"/>
            <w:rPr>
              <w:rFonts w:ascii="Times New Roman" w:hAnsi="Times New Roman" w:cs="Times New Roman"/>
              <w:sz w:val="24"/>
              <w:szCs w:val="24"/>
            </w:rPr>
          </w:pPr>
          <w:proofErr w:type="spellStart"/>
          <w:r w:rsidRPr="00490CEE">
            <w:rPr>
              <w:rFonts w:ascii="Times New Roman" w:hAnsi="Times New Roman" w:cs="Times New Roman"/>
              <w:sz w:val="24"/>
              <w:szCs w:val="24"/>
            </w:rPr>
            <w:t>izi.institute</w:t>
          </w:r>
          <w:proofErr w:type="spellEnd"/>
        </w:p>
        <w:p w:rsidR="001F5FBF" w:rsidRDefault="001F5FBF" w:rsidP="00490CEE">
          <w:pPr>
            <w:ind w:left="0" w:hanging="2"/>
            <w:jc w:val="center"/>
          </w:pPr>
          <w:r w:rsidRPr="00490CEE">
            <w:rPr>
              <w:rFonts w:ascii="Times New Roman" w:hAnsi="Times New Roman" w:cs="Times New Roman"/>
              <w:sz w:val="24"/>
              <w:szCs w:val="24"/>
            </w:rPr>
            <w:t>+38 (063) 763-85-09</w:t>
          </w:r>
        </w:p>
      </w:tc>
    </w:tr>
  </w:tbl>
  <w:p w:rsidR="001F5FBF" w:rsidRDefault="001F5FBF">
    <w:pPr>
      <w:tabs>
        <w:tab w:val="center" w:pos="4677"/>
        <w:tab w:val="right" w:pos="9355"/>
      </w:tabs>
      <w:spacing w:line="240" w:lineRule="aut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BC"/>
    <w:rsid w:val="00010146"/>
    <w:rsid w:val="000902E4"/>
    <w:rsid w:val="001F5FBF"/>
    <w:rsid w:val="002F3F6F"/>
    <w:rsid w:val="003F5F46"/>
    <w:rsid w:val="004109FD"/>
    <w:rsid w:val="00490CEE"/>
    <w:rsid w:val="00592A49"/>
    <w:rsid w:val="00592DC3"/>
    <w:rsid w:val="00615D90"/>
    <w:rsid w:val="006702ED"/>
    <w:rsid w:val="00C45807"/>
    <w:rsid w:val="00C926BC"/>
    <w:rsid w:val="00E82FE4"/>
    <w:rsid w:val="00F27D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ED5CC13-7C53-4592-80D3-F480B445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6BC"/>
    <w:pPr>
      <w:suppressAutoHyphens/>
      <w:spacing w:line="276" w:lineRule="auto"/>
      <w:ind w:leftChars="-1" w:left="-1" w:hangingChars="1" w:hanging="1"/>
      <w:textDirection w:val="btLr"/>
      <w:textAlignment w:val="top"/>
      <w:outlineLvl w:val="0"/>
    </w:pPr>
    <w:rPr>
      <w:rFonts w:eastAsia="Times New Roman"/>
      <w:color w:val="000000"/>
      <w:position w:val="-1"/>
      <w:szCs w:val="20"/>
    </w:rPr>
  </w:style>
  <w:style w:type="paragraph" w:styleId="1">
    <w:name w:val="heading 1"/>
    <w:basedOn w:val="12"/>
    <w:next w:val="12"/>
    <w:link w:val="10"/>
    <w:uiPriority w:val="99"/>
    <w:qFormat/>
    <w:rsid w:val="00C926BC"/>
    <w:pPr>
      <w:keepNext/>
      <w:keepLines/>
      <w:spacing w:before="480" w:after="120"/>
      <w:outlineLvl w:val="0"/>
    </w:pPr>
    <w:rPr>
      <w:b/>
      <w:sz w:val="48"/>
      <w:szCs w:val="48"/>
    </w:rPr>
  </w:style>
  <w:style w:type="paragraph" w:styleId="2">
    <w:name w:val="heading 2"/>
    <w:basedOn w:val="12"/>
    <w:next w:val="12"/>
    <w:link w:val="20"/>
    <w:uiPriority w:val="99"/>
    <w:qFormat/>
    <w:rsid w:val="00C926BC"/>
    <w:pPr>
      <w:keepNext/>
      <w:suppressAutoHyphens/>
      <w:spacing w:before="240" w:after="60"/>
      <w:ind w:leftChars="-1" w:left="-1" w:hangingChars="1"/>
      <w:textDirection w:val="btLr"/>
      <w:textAlignment w:val="top"/>
      <w:outlineLvl w:val="1"/>
    </w:pPr>
    <w:rPr>
      <w:rFonts w:ascii="Cambria" w:hAnsi="Cambria" w:cs="Times New Roman"/>
      <w:b/>
      <w:bCs/>
      <w:i/>
      <w:iCs/>
      <w:color w:val="000000"/>
      <w:position w:val="-1"/>
      <w:sz w:val="28"/>
      <w:szCs w:val="28"/>
    </w:rPr>
  </w:style>
  <w:style w:type="paragraph" w:styleId="3">
    <w:name w:val="heading 3"/>
    <w:basedOn w:val="12"/>
    <w:next w:val="12"/>
    <w:link w:val="30"/>
    <w:uiPriority w:val="99"/>
    <w:qFormat/>
    <w:rsid w:val="00C926BC"/>
    <w:pPr>
      <w:suppressAutoHyphens/>
      <w:spacing w:before="100" w:beforeAutospacing="1" w:after="100" w:afterAutospacing="1"/>
      <w:ind w:leftChars="-1" w:left="-1" w:hangingChars="1"/>
      <w:textDirection w:val="btLr"/>
      <w:textAlignment w:val="top"/>
      <w:outlineLvl w:val="2"/>
    </w:pPr>
    <w:rPr>
      <w:rFonts w:ascii="Times New Roman" w:hAnsi="Times New Roman" w:cs="Times New Roman"/>
      <w:b/>
      <w:bCs/>
      <w:position w:val="-1"/>
      <w:sz w:val="27"/>
      <w:szCs w:val="27"/>
      <w:lang w:eastAsia="ru-RU"/>
    </w:rPr>
  </w:style>
  <w:style w:type="paragraph" w:styleId="4">
    <w:name w:val="heading 4"/>
    <w:basedOn w:val="12"/>
    <w:next w:val="12"/>
    <w:link w:val="40"/>
    <w:uiPriority w:val="99"/>
    <w:qFormat/>
    <w:rsid w:val="00C926BC"/>
    <w:pPr>
      <w:keepNext/>
      <w:keepLines/>
      <w:spacing w:before="240" w:after="40"/>
      <w:outlineLvl w:val="3"/>
    </w:pPr>
    <w:rPr>
      <w:b/>
      <w:sz w:val="24"/>
      <w:szCs w:val="24"/>
    </w:rPr>
  </w:style>
  <w:style w:type="paragraph" w:styleId="5">
    <w:name w:val="heading 5"/>
    <w:basedOn w:val="12"/>
    <w:next w:val="12"/>
    <w:link w:val="50"/>
    <w:uiPriority w:val="99"/>
    <w:qFormat/>
    <w:rsid w:val="00C926BC"/>
    <w:pPr>
      <w:keepNext/>
      <w:keepLines/>
      <w:spacing w:before="220" w:after="40"/>
      <w:outlineLvl w:val="4"/>
    </w:pPr>
    <w:rPr>
      <w:b/>
      <w:sz w:val="22"/>
      <w:szCs w:val="22"/>
    </w:rPr>
  </w:style>
  <w:style w:type="paragraph" w:styleId="6">
    <w:name w:val="heading 6"/>
    <w:basedOn w:val="12"/>
    <w:next w:val="12"/>
    <w:link w:val="60"/>
    <w:uiPriority w:val="99"/>
    <w:qFormat/>
    <w:rsid w:val="00C926BC"/>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926BC"/>
    <w:rPr>
      <w:rFonts w:ascii="Cambria" w:hAnsi="Cambria" w:cs="Times New Roman"/>
      <w:b/>
      <w:bCs/>
      <w:color w:val="000000"/>
      <w:kern w:val="32"/>
      <w:sz w:val="32"/>
      <w:szCs w:val="32"/>
    </w:rPr>
  </w:style>
  <w:style w:type="character" w:customStyle="1" w:styleId="20">
    <w:name w:val="Заголовок 2 Знак"/>
    <w:basedOn w:val="a0"/>
    <w:link w:val="2"/>
    <w:uiPriority w:val="99"/>
    <w:locked/>
    <w:rsid w:val="00C926BC"/>
    <w:rPr>
      <w:rFonts w:ascii="Cambria" w:hAnsi="Cambria" w:cs="Times New Roman"/>
      <w:b/>
      <w:i/>
      <w:color w:val="000000"/>
      <w:w w:val="100"/>
      <w:sz w:val="28"/>
      <w:effect w:val="none"/>
      <w:vertAlign w:val="baseline"/>
      <w:em w:val="none"/>
    </w:rPr>
  </w:style>
  <w:style w:type="character" w:customStyle="1" w:styleId="30">
    <w:name w:val="Заголовок 3 Знак"/>
    <w:basedOn w:val="a0"/>
    <w:link w:val="3"/>
    <w:uiPriority w:val="99"/>
    <w:locked/>
    <w:rsid w:val="00C926BC"/>
    <w:rPr>
      <w:rFonts w:ascii="Times New Roman" w:hAnsi="Times New Roman" w:cs="Times New Roman"/>
      <w:b/>
      <w:w w:val="100"/>
      <w:sz w:val="27"/>
      <w:effect w:val="none"/>
      <w:vertAlign w:val="baseline"/>
      <w:em w:val="none"/>
      <w:lang w:eastAsia="ru-RU"/>
    </w:rPr>
  </w:style>
  <w:style w:type="character" w:customStyle="1" w:styleId="40">
    <w:name w:val="Заголовок 4 Знак"/>
    <w:basedOn w:val="a0"/>
    <w:link w:val="4"/>
    <w:uiPriority w:val="99"/>
    <w:semiHidden/>
    <w:locked/>
    <w:rsid w:val="00C926BC"/>
    <w:rPr>
      <w:rFonts w:ascii="Calibri" w:hAnsi="Calibri" w:cs="Times New Roman"/>
      <w:b/>
      <w:bCs/>
      <w:color w:val="000000"/>
      <w:sz w:val="28"/>
      <w:szCs w:val="28"/>
    </w:rPr>
  </w:style>
  <w:style w:type="character" w:customStyle="1" w:styleId="50">
    <w:name w:val="Заголовок 5 Знак"/>
    <w:basedOn w:val="a0"/>
    <w:link w:val="5"/>
    <w:uiPriority w:val="99"/>
    <w:semiHidden/>
    <w:locked/>
    <w:rsid w:val="00C926BC"/>
    <w:rPr>
      <w:rFonts w:ascii="Calibri" w:hAnsi="Calibri" w:cs="Times New Roman"/>
      <w:b/>
      <w:bCs/>
      <w:i/>
      <w:iCs/>
      <w:color w:val="000000"/>
      <w:sz w:val="26"/>
      <w:szCs w:val="26"/>
    </w:rPr>
  </w:style>
  <w:style w:type="character" w:customStyle="1" w:styleId="60">
    <w:name w:val="Заголовок 6 Знак"/>
    <w:basedOn w:val="a0"/>
    <w:link w:val="6"/>
    <w:uiPriority w:val="99"/>
    <w:semiHidden/>
    <w:locked/>
    <w:rsid w:val="00C926BC"/>
    <w:rPr>
      <w:rFonts w:ascii="Calibri" w:hAnsi="Calibri" w:cs="Times New Roman"/>
      <w:b/>
      <w:bCs/>
      <w:color w:val="000000"/>
    </w:rPr>
  </w:style>
  <w:style w:type="paragraph" w:customStyle="1" w:styleId="11">
    <w:name w:val="Обычный1"/>
    <w:uiPriority w:val="99"/>
    <w:rsid w:val="00C926BC"/>
    <w:pPr>
      <w:spacing w:line="276" w:lineRule="auto"/>
      <w:ind w:hanging="1"/>
    </w:pPr>
  </w:style>
  <w:style w:type="paragraph" w:styleId="a3">
    <w:name w:val="Title"/>
    <w:basedOn w:val="12"/>
    <w:next w:val="12"/>
    <w:link w:val="a4"/>
    <w:uiPriority w:val="99"/>
    <w:qFormat/>
    <w:rsid w:val="00C926BC"/>
    <w:pPr>
      <w:keepNext/>
      <w:keepLines/>
      <w:spacing w:before="480" w:after="120"/>
    </w:pPr>
    <w:rPr>
      <w:b/>
      <w:sz w:val="72"/>
      <w:szCs w:val="72"/>
    </w:rPr>
  </w:style>
  <w:style w:type="character" w:customStyle="1" w:styleId="a4">
    <w:name w:val="Название Знак"/>
    <w:basedOn w:val="a0"/>
    <w:link w:val="a3"/>
    <w:uiPriority w:val="99"/>
    <w:locked/>
    <w:rsid w:val="00C926BC"/>
    <w:rPr>
      <w:rFonts w:ascii="Cambria" w:hAnsi="Cambria" w:cs="Times New Roman"/>
      <w:b/>
      <w:bCs/>
      <w:color w:val="000000"/>
      <w:kern w:val="28"/>
      <w:sz w:val="32"/>
      <w:szCs w:val="32"/>
    </w:rPr>
  </w:style>
  <w:style w:type="paragraph" w:customStyle="1" w:styleId="normal18">
    <w:name w:val="normal18"/>
    <w:uiPriority w:val="99"/>
    <w:rsid w:val="00C926BC"/>
    <w:pPr>
      <w:spacing w:line="276" w:lineRule="auto"/>
      <w:ind w:hanging="1"/>
    </w:pPr>
  </w:style>
  <w:style w:type="paragraph" w:customStyle="1" w:styleId="normal17">
    <w:name w:val="normal17"/>
    <w:uiPriority w:val="99"/>
    <w:rsid w:val="00C926BC"/>
    <w:pPr>
      <w:spacing w:line="276" w:lineRule="auto"/>
      <w:ind w:hanging="1"/>
    </w:pPr>
  </w:style>
  <w:style w:type="paragraph" w:customStyle="1" w:styleId="normal16">
    <w:name w:val="normal16"/>
    <w:uiPriority w:val="99"/>
    <w:rsid w:val="00C926BC"/>
    <w:pPr>
      <w:spacing w:line="276" w:lineRule="auto"/>
      <w:ind w:hanging="1"/>
    </w:pPr>
  </w:style>
  <w:style w:type="paragraph" w:customStyle="1" w:styleId="normal15">
    <w:name w:val="normal15"/>
    <w:uiPriority w:val="99"/>
    <w:rsid w:val="00C926BC"/>
    <w:pPr>
      <w:spacing w:line="276" w:lineRule="auto"/>
      <w:ind w:hanging="1"/>
    </w:pPr>
  </w:style>
  <w:style w:type="paragraph" w:customStyle="1" w:styleId="normal14">
    <w:name w:val="normal14"/>
    <w:uiPriority w:val="99"/>
    <w:rsid w:val="00C926BC"/>
    <w:pPr>
      <w:spacing w:line="276" w:lineRule="auto"/>
      <w:ind w:hanging="1"/>
    </w:pPr>
  </w:style>
  <w:style w:type="paragraph" w:customStyle="1" w:styleId="normal13">
    <w:name w:val="normal13"/>
    <w:uiPriority w:val="99"/>
    <w:rsid w:val="00C926BC"/>
    <w:pPr>
      <w:spacing w:line="276" w:lineRule="auto"/>
      <w:ind w:hanging="1"/>
    </w:pPr>
  </w:style>
  <w:style w:type="paragraph" w:customStyle="1" w:styleId="normal12">
    <w:name w:val="normal12"/>
    <w:uiPriority w:val="99"/>
    <w:rsid w:val="00C926BC"/>
    <w:pPr>
      <w:spacing w:line="276" w:lineRule="auto"/>
      <w:ind w:hanging="1"/>
    </w:pPr>
  </w:style>
  <w:style w:type="paragraph" w:customStyle="1" w:styleId="normal11">
    <w:name w:val="normal11"/>
    <w:uiPriority w:val="99"/>
    <w:rsid w:val="00C926BC"/>
    <w:pPr>
      <w:spacing w:line="276" w:lineRule="auto"/>
      <w:ind w:hanging="1"/>
    </w:pPr>
  </w:style>
  <w:style w:type="paragraph" w:customStyle="1" w:styleId="normal10">
    <w:name w:val="normal10"/>
    <w:uiPriority w:val="99"/>
    <w:rsid w:val="00C926BC"/>
    <w:pPr>
      <w:spacing w:line="276" w:lineRule="auto"/>
      <w:ind w:hanging="1"/>
    </w:pPr>
  </w:style>
  <w:style w:type="paragraph" w:customStyle="1" w:styleId="normal9">
    <w:name w:val="normal9"/>
    <w:uiPriority w:val="99"/>
    <w:rsid w:val="00C926BC"/>
    <w:pPr>
      <w:spacing w:line="276" w:lineRule="auto"/>
      <w:ind w:hanging="1"/>
    </w:pPr>
  </w:style>
  <w:style w:type="paragraph" w:customStyle="1" w:styleId="normal8">
    <w:name w:val="normal8"/>
    <w:uiPriority w:val="99"/>
    <w:rsid w:val="00C926BC"/>
    <w:pPr>
      <w:spacing w:line="276" w:lineRule="auto"/>
      <w:ind w:hanging="1"/>
    </w:pPr>
  </w:style>
  <w:style w:type="paragraph" w:customStyle="1" w:styleId="normal7">
    <w:name w:val="normal7"/>
    <w:uiPriority w:val="99"/>
    <w:rsid w:val="00C926BC"/>
    <w:pPr>
      <w:spacing w:line="276" w:lineRule="auto"/>
      <w:ind w:hanging="1"/>
    </w:pPr>
  </w:style>
  <w:style w:type="paragraph" w:customStyle="1" w:styleId="normal6">
    <w:name w:val="normal6"/>
    <w:uiPriority w:val="99"/>
    <w:rsid w:val="00C926BC"/>
    <w:pPr>
      <w:spacing w:line="276" w:lineRule="auto"/>
      <w:ind w:hanging="1"/>
    </w:pPr>
  </w:style>
  <w:style w:type="paragraph" w:customStyle="1" w:styleId="normal5">
    <w:name w:val="normal5"/>
    <w:uiPriority w:val="99"/>
    <w:rsid w:val="00C926BC"/>
    <w:pPr>
      <w:spacing w:line="276" w:lineRule="auto"/>
      <w:ind w:hanging="1"/>
    </w:pPr>
  </w:style>
  <w:style w:type="paragraph" w:customStyle="1" w:styleId="normal4">
    <w:name w:val="normal4"/>
    <w:uiPriority w:val="99"/>
    <w:rsid w:val="00C926BC"/>
    <w:pPr>
      <w:spacing w:line="276" w:lineRule="auto"/>
      <w:ind w:hanging="1"/>
    </w:pPr>
  </w:style>
  <w:style w:type="paragraph" w:customStyle="1" w:styleId="13">
    <w:name w:val="Обычный1"/>
    <w:uiPriority w:val="99"/>
    <w:rsid w:val="000902E4"/>
    <w:pPr>
      <w:spacing w:line="276" w:lineRule="auto"/>
      <w:ind w:hanging="1"/>
    </w:pPr>
  </w:style>
  <w:style w:type="paragraph" w:customStyle="1" w:styleId="normal3">
    <w:name w:val="normal3"/>
    <w:uiPriority w:val="99"/>
    <w:rsid w:val="000902E4"/>
    <w:pPr>
      <w:spacing w:line="276" w:lineRule="auto"/>
      <w:ind w:hanging="1"/>
    </w:pPr>
  </w:style>
  <w:style w:type="paragraph" w:customStyle="1" w:styleId="normal2">
    <w:name w:val="normal2"/>
    <w:uiPriority w:val="99"/>
    <w:rsid w:val="000902E4"/>
    <w:pPr>
      <w:spacing w:line="276" w:lineRule="auto"/>
      <w:ind w:hanging="1"/>
    </w:pPr>
  </w:style>
  <w:style w:type="paragraph" w:customStyle="1" w:styleId="normal1">
    <w:name w:val="normal1"/>
    <w:uiPriority w:val="99"/>
    <w:rsid w:val="000902E4"/>
    <w:pPr>
      <w:spacing w:line="276" w:lineRule="auto"/>
      <w:ind w:hanging="1"/>
    </w:pPr>
  </w:style>
  <w:style w:type="paragraph" w:customStyle="1" w:styleId="12">
    <w:name w:val="Обычный12"/>
    <w:uiPriority w:val="99"/>
    <w:rsid w:val="00C926BC"/>
    <w:pPr>
      <w:spacing w:line="276" w:lineRule="auto"/>
      <w:ind w:hanging="1"/>
    </w:pPr>
    <w:rPr>
      <w:sz w:val="20"/>
      <w:szCs w:val="20"/>
    </w:rPr>
  </w:style>
  <w:style w:type="paragraph" w:customStyle="1" w:styleId="StyleProp">
    <w:name w:val="StyleProp"/>
    <w:basedOn w:val="a"/>
    <w:uiPriority w:val="99"/>
    <w:rsid w:val="00C926BC"/>
    <w:pPr>
      <w:spacing w:line="200" w:lineRule="atLeast"/>
      <w:ind w:firstLine="227"/>
      <w:jc w:val="both"/>
    </w:pPr>
    <w:rPr>
      <w:rFonts w:ascii="Times New Roman" w:eastAsia="Arial" w:hAnsi="Times New Roman" w:cs="Times New Roman"/>
      <w:color w:val="auto"/>
      <w:sz w:val="18"/>
      <w:lang w:eastAsia="ru-RU"/>
    </w:rPr>
  </w:style>
  <w:style w:type="table" w:styleId="a5">
    <w:name w:val="Table Grid"/>
    <w:basedOn w:val="a1"/>
    <w:uiPriority w:val="99"/>
    <w:rsid w:val="00C926BC"/>
    <w:pPr>
      <w:suppressAutoHyphens/>
      <w:spacing w:line="1" w:lineRule="atLeast"/>
      <w:ind w:leftChars="-1" w:left="-1" w:hangingChars="1" w:hanging="1"/>
      <w:textDirection w:val="btLr"/>
      <w:textAlignment w:val="top"/>
      <w:outlineLvl w:val="0"/>
    </w:pPr>
    <w:rPr>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C926BC"/>
    <w:rPr>
      <w:w w:val="100"/>
      <w:effect w:val="none"/>
      <w:vertAlign w:val="baseline"/>
      <w:em w:val="none"/>
    </w:rPr>
  </w:style>
  <w:style w:type="character" w:customStyle="1" w:styleId="apple-converted-space">
    <w:name w:val="apple-converted-space"/>
    <w:basedOn w:val="a0"/>
    <w:uiPriority w:val="99"/>
    <w:rsid w:val="00C926BC"/>
    <w:rPr>
      <w:rFonts w:cs="Times New Roman"/>
      <w:w w:val="100"/>
      <w:effect w:val="none"/>
      <w:vertAlign w:val="baseline"/>
      <w:em w:val="none"/>
    </w:rPr>
  </w:style>
  <w:style w:type="paragraph" w:customStyle="1" w:styleId="StyleZakonu">
    <w:name w:val="StyleZakonu"/>
    <w:basedOn w:val="a"/>
    <w:uiPriority w:val="99"/>
    <w:rsid w:val="00C926BC"/>
    <w:pPr>
      <w:spacing w:after="60" w:line="220" w:lineRule="atLeast"/>
      <w:ind w:firstLine="284"/>
      <w:jc w:val="both"/>
    </w:pPr>
    <w:rPr>
      <w:rFonts w:ascii="Times New Roman" w:eastAsia="Arial" w:hAnsi="Times New Roman" w:cs="Times New Roman"/>
      <w:color w:val="auto"/>
      <w:sz w:val="20"/>
      <w:lang w:eastAsia="ru-RU"/>
    </w:rPr>
  </w:style>
  <w:style w:type="character" w:customStyle="1" w:styleId="StyleZakonu0">
    <w:name w:val="StyleZakonu Знак"/>
    <w:uiPriority w:val="99"/>
    <w:rsid w:val="00C926BC"/>
    <w:rPr>
      <w:rFonts w:ascii="Times New Roman" w:hAnsi="Times New Roman"/>
      <w:w w:val="100"/>
      <w:effect w:val="none"/>
      <w:vertAlign w:val="baseline"/>
      <w:em w:val="none"/>
      <w:lang w:eastAsia="ru-RU"/>
    </w:rPr>
  </w:style>
  <w:style w:type="character" w:styleId="a6">
    <w:name w:val="Hyperlink"/>
    <w:basedOn w:val="a0"/>
    <w:uiPriority w:val="99"/>
    <w:rsid w:val="00C926BC"/>
    <w:rPr>
      <w:rFonts w:cs="Times New Roman"/>
      <w:color w:val="0000FF"/>
      <w:w w:val="100"/>
      <w:u w:val="single"/>
      <w:effect w:val="none"/>
      <w:vertAlign w:val="baseline"/>
      <w:em w:val="none"/>
    </w:rPr>
  </w:style>
  <w:style w:type="paragraph" w:customStyle="1" w:styleId="rvps2">
    <w:name w:val="rvps2"/>
    <w:basedOn w:val="a"/>
    <w:uiPriority w:val="99"/>
    <w:rsid w:val="00C926BC"/>
    <w:pPr>
      <w:spacing w:before="100" w:after="100" w:line="240" w:lineRule="auto"/>
    </w:pPr>
    <w:rPr>
      <w:rFonts w:ascii="Times New Roman" w:eastAsia="Arial" w:hAnsi="Times New Roman" w:cs="Times New Roman"/>
      <w:color w:val="auto"/>
      <w:kern w:val="1"/>
      <w:sz w:val="24"/>
      <w:szCs w:val="24"/>
      <w:lang w:eastAsia="ar-SA"/>
    </w:rPr>
  </w:style>
  <w:style w:type="paragraph" w:styleId="a7">
    <w:name w:val="Body Text"/>
    <w:basedOn w:val="a"/>
    <w:link w:val="a8"/>
    <w:uiPriority w:val="99"/>
    <w:rsid w:val="00C926BC"/>
    <w:pPr>
      <w:widowControl w:val="0"/>
      <w:suppressAutoHyphens w:val="0"/>
      <w:spacing w:after="120" w:line="240" w:lineRule="auto"/>
    </w:pPr>
    <w:rPr>
      <w:rFonts w:ascii="Times New Roman" w:eastAsia="SimSun" w:hAnsi="Times New Roman" w:cs="Mangal"/>
      <w:color w:val="auto"/>
      <w:kern w:val="1"/>
      <w:sz w:val="24"/>
      <w:szCs w:val="24"/>
      <w:lang w:eastAsia="hi-IN" w:bidi="hi-IN"/>
    </w:rPr>
  </w:style>
  <w:style w:type="character" w:customStyle="1" w:styleId="a8">
    <w:name w:val="Основной текст Знак"/>
    <w:basedOn w:val="a0"/>
    <w:link w:val="a7"/>
    <w:uiPriority w:val="99"/>
    <w:locked/>
    <w:rsid w:val="00C926BC"/>
    <w:rPr>
      <w:rFonts w:ascii="Times New Roman" w:eastAsia="SimSun" w:hAnsi="Times New Roman" w:cs="Times New Roman"/>
      <w:w w:val="100"/>
      <w:kern w:val="1"/>
      <w:sz w:val="24"/>
      <w:effect w:val="none"/>
      <w:vertAlign w:val="baseline"/>
      <w:em w:val="none"/>
      <w:lang w:eastAsia="hi-IN" w:bidi="hi-IN"/>
    </w:rPr>
  </w:style>
  <w:style w:type="paragraph" w:styleId="a9">
    <w:name w:val="Normal (Web)"/>
    <w:basedOn w:val="a"/>
    <w:uiPriority w:val="99"/>
    <w:rsid w:val="00C926BC"/>
    <w:pPr>
      <w:spacing w:before="100" w:beforeAutospacing="1" w:after="100" w:afterAutospacing="1" w:line="240" w:lineRule="auto"/>
    </w:pPr>
    <w:rPr>
      <w:rFonts w:ascii="Times New Roman" w:eastAsia="Arial" w:hAnsi="Times New Roman" w:cs="Times New Roman"/>
      <w:color w:val="auto"/>
      <w:sz w:val="24"/>
      <w:szCs w:val="24"/>
    </w:rPr>
  </w:style>
  <w:style w:type="paragraph" w:customStyle="1" w:styleId="14">
    <w:name w:val="Кольоровий список — акцент 1"/>
    <w:basedOn w:val="a"/>
    <w:uiPriority w:val="99"/>
    <w:rsid w:val="00C926BC"/>
    <w:pPr>
      <w:spacing w:line="240" w:lineRule="auto"/>
      <w:ind w:left="720"/>
    </w:pPr>
    <w:rPr>
      <w:rFonts w:ascii="Times New Roman" w:hAnsi="Times New Roman" w:cs="Times New Roman"/>
      <w:color w:val="auto"/>
      <w:sz w:val="24"/>
      <w:szCs w:val="24"/>
      <w:lang w:val="ru-RU" w:eastAsia="ru-RU"/>
    </w:rPr>
  </w:style>
  <w:style w:type="paragraph" w:customStyle="1" w:styleId="aa">
    <w:name w:val="Нормальний текст"/>
    <w:basedOn w:val="a"/>
    <w:uiPriority w:val="99"/>
    <w:rsid w:val="00C926BC"/>
    <w:pPr>
      <w:spacing w:before="120" w:line="240" w:lineRule="auto"/>
      <w:ind w:firstLine="567"/>
      <w:jc w:val="both"/>
    </w:pPr>
    <w:rPr>
      <w:rFonts w:ascii="Antiqua" w:eastAsia="Arial" w:hAnsi="Antiqua" w:cs="Times New Roman"/>
      <w:color w:val="auto"/>
      <w:sz w:val="26"/>
      <w:lang w:eastAsia="ru-RU"/>
    </w:rPr>
  </w:style>
  <w:style w:type="paragraph" w:customStyle="1" w:styleId="ParagraphStyle">
    <w:name w:val="Paragraph Style"/>
    <w:uiPriority w:val="99"/>
    <w:rsid w:val="00C926BC"/>
    <w:pPr>
      <w:suppressAutoHyphens/>
      <w:autoSpaceDE w:val="0"/>
      <w:autoSpaceDN w:val="0"/>
      <w:adjustRightInd w:val="0"/>
      <w:spacing w:line="1" w:lineRule="atLeast"/>
      <w:ind w:leftChars="-1" w:left="-1" w:hangingChars="1" w:hanging="1"/>
      <w:textDirection w:val="btLr"/>
      <w:textAlignment w:val="top"/>
      <w:outlineLvl w:val="0"/>
    </w:pPr>
    <w:rPr>
      <w:rFonts w:ascii="Courier New" w:hAnsi="Courier New" w:cs="Courier New"/>
      <w:position w:val="-1"/>
      <w:sz w:val="24"/>
      <w:szCs w:val="24"/>
      <w:lang w:val="ru-RU" w:eastAsia="ru-RU"/>
    </w:rPr>
  </w:style>
  <w:style w:type="character" w:customStyle="1" w:styleId="StyleProp0">
    <w:name w:val="StyleProp Знак"/>
    <w:uiPriority w:val="99"/>
    <w:rsid w:val="00C926BC"/>
    <w:rPr>
      <w:rFonts w:ascii="Times New Roman" w:hAnsi="Times New Roman"/>
      <w:w w:val="100"/>
      <w:sz w:val="18"/>
      <w:effect w:val="none"/>
      <w:vertAlign w:val="baseline"/>
      <w:em w:val="none"/>
      <w:lang w:eastAsia="ru-RU"/>
    </w:rPr>
  </w:style>
  <w:style w:type="character" w:customStyle="1" w:styleId="st42">
    <w:name w:val="st42"/>
    <w:uiPriority w:val="99"/>
    <w:rsid w:val="00C926BC"/>
    <w:rPr>
      <w:rFonts w:ascii="Times New Roman" w:hAnsi="Times New Roman"/>
      <w:color w:val="000000"/>
      <w:w w:val="100"/>
      <w:effect w:val="none"/>
      <w:vertAlign w:val="baseline"/>
      <w:em w:val="none"/>
    </w:rPr>
  </w:style>
  <w:style w:type="character" w:customStyle="1" w:styleId="rvts9">
    <w:name w:val="rvts9"/>
    <w:uiPriority w:val="99"/>
    <w:rsid w:val="00C926BC"/>
    <w:rPr>
      <w:w w:val="100"/>
      <w:effect w:val="none"/>
      <w:vertAlign w:val="baseline"/>
      <w:em w:val="none"/>
    </w:rPr>
  </w:style>
  <w:style w:type="paragraph" w:styleId="HTML">
    <w:name w:val="HTML Preformatted"/>
    <w:basedOn w:val="a"/>
    <w:link w:val="HTML0"/>
    <w:uiPriority w:val="99"/>
    <w:rsid w:val="00C92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Arial" w:hAnsi="Courier New" w:cs="Times New Roman"/>
      <w:color w:val="auto"/>
      <w:sz w:val="20"/>
    </w:rPr>
  </w:style>
  <w:style w:type="character" w:customStyle="1" w:styleId="HTML0">
    <w:name w:val="Стандартный HTML Знак"/>
    <w:basedOn w:val="a0"/>
    <w:link w:val="HTML"/>
    <w:uiPriority w:val="99"/>
    <w:locked/>
    <w:rsid w:val="00C926BC"/>
    <w:rPr>
      <w:rFonts w:ascii="Courier New" w:hAnsi="Courier New" w:cs="Times New Roman"/>
      <w:w w:val="100"/>
      <w:effect w:val="none"/>
      <w:vertAlign w:val="baseline"/>
      <w:em w:val="none"/>
    </w:rPr>
  </w:style>
  <w:style w:type="character" w:customStyle="1" w:styleId="21">
    <w:name w:val="Заголовок №2_"/>
    <w:uiPriority w:val="99"/>
    <w:rsid w:val="00C926BC"/>
    <w:rPr>
      <w:rFonts w:ascii="Times New Roman" w:hAnsi="Times New Roman"/>
      <w:b/>
      <w:w w:val="100"/>
      <w:sz w:val="28"/>
      <w:effect w:val="none"/>
      <w:shd w:val="clear" w:color="auto" w:fill="FFFFFF"/>
      <w:vertAlign w:val="baseline"/>
      <w:em w:val="none"/>
    </w:rPr>
  </w:style>
  <w:style w:type="paragraph" w:customStyle="1" w:styleId="22">
    <w:name w:val="Заголовок №2"/>
    <w:basedOn w:val="a"/>
    <w:uiPriority w:val="99"/>
    <w:rsid w:val="00C926BC"/>
    <w:pPr>
      <w:widowControl w:val="0"/>
      <w:shd w:val="clear" w:color="auto" w:fill="FFFFFF"/>
      <w:spacing w:before="240" w:after="360" w:line="240" w:lineRule="atLeast"/>
      <w:ind w:firstLine="940"/>
      <w:jc w:val="both"/>
      <w:outlineLvl w:val="1"/>
    </w:pPr>
    <w:rPr>
      <w:rFonts w:ascii="Times New Roman" w:hAnsi="Times New Roman" w:cs="Times New Roman"/>
      <w:b/>
      <w:bCs/>
      <w:color w:val="auto"/>
      <w:sz w:val="28"/>
      <w:szCs w:val="28"/>
    </w:rPr>
  </w:style>
  <w:style w:type="paragraph" w:styleId="23">
    <w:name w:val="Body Text 2"/>
    <w:basedOn w:val="a"/>
    <w:link w:val="24"/>
    <w:uiPriority w:val="99"/>
    <w:rsid w:val="00C926BC"/>
    <w:pPr>
      <w:spacing w:after="120" w:line="480" w:lineRule="auto"/>
    </w:pPr>
    <w:rPr>
      <w:rFonts w:cs="Times New Roman"/>
    </w:rPr>
  </w:style>
  <w:style w:type="character" w:customStyle="1" w:styleId="24">
    <w:name w:val="Основной текст 2 Знак"/>
    <w:basedOn w:val="a0"/>
    <w:link w:val="23"/>
    <w:uiPriority w:val="99"/>
    <w:locked/>
    <w:rsid w:val="00C926BC"/>
    <w:rPr>
      <w:rFonts w:ascii="Arial" w:hAnsi="Arial" w:cs="Times New Roman"/>
      <w:color w:val="000000"/>
      <w:w w:val="100"/>
      <w:sz w:val="22"/>
      <w:effect w:val="none"/>
      <w:vertAlign w:val="baseline"/>
      <w:em w:val="none"/>
    </w:rPr>
  </w:style>
  <w:style w:type="character" w:customStyle="1" w:styleId="FontStyle">
    <w:name w:val="Font Style"/>
    <w:uiPriority w:val="99"/>
    <w:rsid w:val="00C926BC"/>
    <w:rPr>
      <w:color w:val="000000"/>
      <w:w w:val="100"/>
      <w:sz w:val="20"/>
      <w:effect w:val="none"/>
      <w:vertAlign w:val="baseline"/>
      <w:em w:val="none"/>
    </w:rPr>
  </w:style>
  <w:style w:type="paragraph" w:styleId="ab">
    <w:name w:val="List Paragraph"/>
    <w:basedOn w:val="a"/>
    <w:uiPriority w:val="99"/>
    <w:qFormat/>
    <w:rsid w:val="00C926BC"/>
    <w:pPr>
      <w:ind w:left="708"/>
    </w:pPr>
  </w:style>
  <w:style w:type="paragraph" w:customStyle="1" w:styleId="StyleProp2">
    <w:name w:val="StyleProp2"/>
    <w:basedOn w:val="a"/>
    <w:uiPriority w:val="99"/>
    <w:rsid w:val="00C926BC"/>
    <w:pPr>
      <w:spacing w:after="120" w:line="200" w:lineRule="atLeast"/>
      <w:ind w:firstLine="227"/>
      <w:jc w:val="both"/>
    </w:pPr>
    <w:rPr>
      <w:rFonts w:ascii="Times New Roman" w:eastAsia="Arial" w:hAnsi="Times New Roman" w:cs="Times New Roman"/>
      <w:color w:val="auto"/>
      <w:sz w:val="18"/>
      <w:lang w:eastAsia="ru-RU"/>
    </w:rPr>
  </w:style>
  <w:style w:type="paragraph" w:styleId="ac">
    <w:name w:val="Balloon Text"/>
    <w:basedOn w:val="a"/>
    <w:link w:val="ad"/>
    <w:uiPriority w:val="99"/>
    <w:rsid w:val="00C926BC"/>
    <w:pPr>
      <w:spacing w:line="240" w:lineRule="auto"/>
    </w:pPr>
    <w:rPr>
      <w:rFonts w:ascii="Tahoma" w:hAnsi="Tahoma" w:cs="Tahoma"/>
      <w:sz w:val="16"/>
      <w:szCs w:val="16"/>
    </w:rPr>
  </w:style>
  <w:style w:type="character" w:customStyle="1" w:styleId="ad">
    <w:name w:val="Текст выноски Знак"/>
    <w:basedOn w:val="a0"/>
    <w:link w:val="ac"/>
    <w:uiPriority w:val="99"/>
    <w:locked/>
    <w:rsid w:val="00C926BC"/>
    <w:rPr>
      <w:rFonts w:ascii="Tahoma" w:hAnsi="Tahoma" w:cs="Tahoma"/>
      <w:color w:val="000000"/>
      <w:w w:val="100"/>
      <w:sz w:val="16"/>
      <w:szCs w:val="16"/>
      <w:effect w:val="none"/>
      <w:vertAlign w:val="baseline"/>
      <w:em w:val="none"/>
      <w:lang w:val="uk-UA" w:eastAsia="uk-UA"/>
    </w:rPr>
  </w:style>
  <w:style w:type="paragraph" w:styleId="ae">
    <w:name w:val="header"/>
    <w:basedOn w:val="a"/>
    <w:link w:val="af"/>
    <w:uiPriority w:val="99"/>
    <w:rsid w:val="00C926BC"/>
    <w:pPr>
      <w:tabs>
        <w:tab w:val="center" w:pos="4677"/>
        <w:tab w:val="right" w:pos="9355"/>
      </w:tabs>
      <w:spacing w:line="240" w:lineRule="auto"/>
    </w:pPr>
  </w:style>
  <w:style w:type="character" w:customStyle="1" w:styleId="af">
    <w:name w:val="Верхний колонтитул Знак"/>
    <w:basedOn w:val="a0"/>
    <w:link w:val="ae"/>
    <w:uiPriority w:val="99"/>
    <w:locked/>
    <w:rsid w:val="00C926BC"/>
    <w:rPr>
      <w:rFonts w:ascii="Arial" w:hAnsi="Arial" w:cs="Arial"/>
      <w:color w:val="000000"/>
      <w:w w:val="100"/>
      <w:sz w:val="22"/>
      <w:effect w:val="none"/>
      <w:vertAlign w:val="baseline"/>
      <w:em w:val="none"/>
      <w:lang w:val="uk-UA" w:eastAsia="uk-UA"/>
    </w:rPr>
  </w:style>
  <w:style w:type="paragraph" w:styleId="af0">
    <w:name w:val="footer"/>
    <w:basedOn w:val="a"/>
    <w:link w:val="af1"/>
    <w:uiPriority w:val="99"/>
    <w:rsid w:val="00C926BC"/>
    <w:pPr>
      <w:tabs>
        <w:tab w:val="center" w:pos="4677"/>
        <w:tab w:val="right" w:pos="9355"/>
      </w:tabs>
      <w:spacing w:line="240" w:lineRule="auto"/>
    </w:pPr>
  </w:style>
  <w:style w:type="character" w:customStyle="1" w:styleId="af1">
    <w:name w:val="Нижний колонтитул Знак"/>
    <w:basedOn w:val="a0"/>
    <w:link w:val="af0"/>
    <w:uiPriority w:val="99"/>
    <w:locked/>
    <w:rsid w:val="00C926BC"/>
    <w:rPr>
      <w:rFonts w:ascii="Arial" w:hAnsi="Arial" w:cs="Arial"/>
      <w:color w:val="000000"/>
      <w:w w:val="100"/>
      <w:sz w:val="22"/>
      <w:effect w:val="none"/>
      <w:vertAlign w:val="baseline"/>
      <w:em w:val="none"/>
      <w:lang w:val="uk-UA" w:eastAsia="uk-UA"/>
    </w:rPr>
  </w:style>
  <w:style w:type="paragraph" w:styleId="af2">
    <w:name w:val="footnote text"/>
    <w:basedOn w:val="a"/>
    <w:link w:val="af3"/>
    <w:uiPriority w:val="99"/>
    <w:rsid w:val="00C926BC"/>
    <w:pPr>
      <w:spacing w:line="240" w:lineRule="auto"/>
    </w:pPr>
    <w:rPr>
      <w:sz w:val="20"/>
    </w:rPr>
  </w:style>
  <w:style w:type="character" w:customStyle="1" w:styleId="af3">
    <w:name w:val="Текст сноски Знак"/>
    <w:basedOn w:val="a0"/>
    <w:link w:val="af2"/>
    <w:uiPriority w:val="99"/>
    <w:locked/>
    <w:rsid w:val="00C926BC"/>
    <w:rPr>
      <w:rFonts w:ascii="Arial" w:hAnsi="Arial" w:cs="Arial"/>
      <w:color w:val="000000"/>
      <w:w w:val="100"/>
      <w:effect w:val="none"/>
      <w:vertAlign w:val="baseline"/>
      <w:em w:val="none"/>
      <w:lang w:val="uk-UA" w:eastAsia="uk-UA"/>
    </w:rPr>
  </w:style>
  <w:style w:type="character" w:styleId="af4">
    <w:name w:val="footnote reference"/>
    <w:basedOn w:val="a0"/>
    <w:uiPriority w:val="99"/>
    <w:rsid w:val="00C926BC"/>
    <w:rPr>
      <w:rFonts w:cs="Times New Roman"/>
      <w:w w:val="100"/>
      <w:effect w:val="none"/>
      <w:vertAlign w:val="superscript"/>
      <w:em w:val="none"/>
    </w:rPr>
  </w:style>
  <w:style w:type="paragraph" w:customStyle="1" w:styleId="Standard">
    <w:name w:val="Standard"/>
    <w:uiPriority w:val="99"/>
    <w:rsid w:val="00C926BC"/>
    <w:pPr>
      <w:autoSpaceDN w:val="0"/>
      <w:spacing w:line="276" w:lineRule="auto"/>
      <w:ind w:leftChars="-1" w:left="-1" w:hangingChars="1" w:hanging="1"/>
      <w:textDirection w:val="btLr"/>
      <w:textAlignment w:val="baseline"/>
      <w:outlineLvl w:val="0"/>
    </w:pPr>
    <w:rPr>
      <w:rFonts w:eastAsia="Times New Roman"/>
      <w:color w:val="000000"/>
      <w:kern w:val="3"/>
      <w:position w:val="-1"/>
      <w:szCs w:val="20"/>
    </w:rPr>
  </w:style>
  <w:style w:type="paragraph" w:customStyle="1" w:styleId="Textbody">
    <w:name w:val="Text body"/>
    <w:basedOn w:val="Standard"/>
    <w:uiPriority w:val="99"/>
    <w:rsid w:val="00C926BC"/>
    <w:pPr>
      <w:widowControl w:val="0"/>
      <w:spacing w:after="120" w:line="240" w:lineRule="auto"/>
    </w:pPr>
    <w:rPr>
      <w:rFonts w:ascii="Times New Roman" w:eastAsia="SimSun" w:hAnsi="Times New Roman" w:cs="Mangal"/>
      <w:color w:val="00000A"/>
      <w:sz w:val="24"/>
      <w:szCs w:val="24"/>
      <w:lang w:eastAsia="hi-IN" w:bidi="hi-IN"/>
    </w:rPr>
  </w:style>
  <w:style w:type="paragraph" w:customStyle="1" w:styleId="15">
    <w:name w:val="Без интервала1"/>
    <w:uiPriority w:val="99"/>
    <w:rsid w:val="00C926BC"/>
    <w:pPr>
      <w:suppressAutoHyphens/>
      <w:spacing w:line="1" w:lineRule="atLeast"/>
      <w:ind w:leftChars="-1" w:left="-1" w:hangingChars="1" w:hanging="1"/>
      <w:textDirection w:val="btLr"/>
      <w:textAlignment w:val="top"/>
      <w:outlineLvl w:val="0"/>
    </w:pPr>
    <w:rPr>
      <w:rFonts w:ascii="Cambria" w:eastAsia="Times New Roman" w:hAnsi="Cambria"/>
      <w:position w:val="-1"/>
      <w:sz w:val="24"/>
      <w:szCs w:val="24"/>
      <w:lang w:val="ru-RU" w:eastAsia="en-US"/>
    </w:rPr>
  </w:style>
  <w:style w:type="paragraph" w:customStyle="1" w:styleId="3f3f3f3f3f3f3f3f3f3f3f3f3f3f3f3f3f3f3f3f3f3f3f3f3f3f3f3f3f3f3f3f3f3f3f3f3f3f3f3f3f3f3f3fHTML">
    <w:name w:val="С3f3f3f3fт3f3f3f3fа3f3f3f3fн3f3f3f3fд3f3f3f3fа3f3f3f3fр3f3f3f3fт3f3f3f3fн3f3f3f3fи3f3f3f3fй3f3f3f3f HTML"/>
    <w:basedOn w:val="a"/>
    <w:uiPriority w:val="99"/>
    <w:rsid w:val="00C92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pPr>
    <w:rPr>
      <w:rFonts w:ascii="Courier New" w:hAnsi="Liberation Serif" w:cs="Courier New"/>
      <w:kern w:val="1"/>
      <w:sz w:val="24"/>
      <w:szCs w:val="24"/>
      <w:lang w:val="ru-RU" w:eastAsia="ru-RU"/>
    </w:rPr>
  </w:style>
  <w:style w:type="character" w:customStyle="1" w:styleId="25">
    <w:name w:val="Основний текст (2)_"/>
    <w:uiPriority w:val="99"/>
    <w:rsid w:val="00C926BC"/>
    <w:rPr>
      <w:spacing w:val="-10"/>
      <w:w w:val="100"/>
      <w:effect w:val="none"/>
      <w:shd w:val="clear" w:color="auto" w:fill="FFFFFF"/>
      <w:vertAlign w:val="baseline"/>
      <w:em w:val="none"/>
    </w:rPr>
  </w:style>
  <w:style w:type="paragraph" w:customStyle="1" w:styleId="26">
    <w:name w:val="Основний текст (2)"/>
    <w:basedOn w:val="a"/>
    <w:uiPriority w:val="99"/>
    <w:rsid w:val="00C926BC"/>
    <w:pPr>
      <w:widowControl w:val="0"/>
      <w:shd w:val="clear" w:color="auto" w:fill="FFFFFF"/>
      <w:spacing w:before="360" w:after="360" w:line="240" w:lineRule="atLeast"/>
      <w:ind w:hanging="480"/>
      <w:jc w:val="both"/>
    </w:pPr>
    <w:rPr>
      <w:rFonts w:ascii="Calibri" w:hAnsi="Calibri" w:cs="Times New Roman"/>
      <w:color w:val="auto"/>
      <w:spacing w:val="-10"/>
      <w:sz w:val="20"/>
    </w:rPr>
  </w:style>
  <w:style w:type="paragraph" w:customStyle="1" w:styleId="16">
    <w:name w:val="Абзац списка1"/>
    <w:basedOn w:val="a"/>
    <w:uiPriority w:val="99"/>
    <w:rsid w:val="00C926BC"/>
    <w:pPr>
      <w:spacing w:after="160" w:line="259" w:lineRule="auto"/>
      <w:ind w:left="720"/>
    </w:pPr>
    <w:rPr>
      <w:rFonts w:ascii="Calibri" w:eastAsia="Arial" w:hAnsi="Calibri" w:cs="Times New Roman"/>
      <w:color w:val="auto"/>
      <w:szCs w:val="22"/>
      <w:lang w:eastAsia="en-US"/>
    </w:rPr>
  </w:style>
  <w:style w:type="character" w:customStyle="1" w:styleId="s3">
    <w:name w:val="s3"/>
    <w:uiPriority w:val="99"/>
    <w:rsid w:val="00C926BC"/>
    <w:rPr>
      <w:w w:val="100"/>
      <w:effect w:val="none"/>
      <w:vertAlign w:val="baseline"/>
      <w:em w:val="none"/>
    </w:rPr>
  </w:style>
  <w:style w:type="paragraph" w:styleId="af5">
    <w:name w:val="Body Text Indent"/>
    <w:basedOn w:val="a"/>
    <w:link w:val="af6"/>
    <w:uiPriority w:val="99"/>
    <w:rsid w:val="00C926BC"/>
    <w:pPr>
      <w:spacing w:after="120"/>
      <w:ind w:left="283"/>
    </w:pPr>
  </w:style>
  <w:style w:type="character" w:customStyle="1" w:styleId="af6">
    <w:name w:val="Основной текст с отступом Знак"/>
    <w:basedOn w:val="a0"/>
    <w:link w:val="af5"/>
    <w:uiPriority w:val="99"/>
    <w:locked/>
    <w:rsid w:val="00C926BC"/>
    <w:rPr>
      <w:rFonts w:ascii="Arial" w:hAnsi="Arial" w:cs="Arial"/>
      <w:color w:val="000000"/>
      <w:w w:val="100"/>
      <w:sz w:val="22"/>
      <w:effect w:val="none"/>
      <w:vertAlign w:val="baseline"/>
      <w:em w:val="none"/>
      <w:lang w:val="uk-UA" w:eastAsia="uk-UA"/>
    </w:rPr>
  </w:style>
  <w:style w:type="paragraph" w:customStyle="1" w:styleId="110">
    <w:name w:val="Обычный11"/>
    <w:uiPriority w:val="99"/>
    <w:rsid w:val="00C926BC"/>
    <w:pPr>
      <w:suppressAutoHyphens/>
      <w:spacing w:after="200" w:line="276" w:lineRule="auto"/>
      <w:ind w:leftChars="-1" w:left="-1" w:hangingChars="1" w:hanging="1"/>
      <w:textDirection w:val="btLr"/>
      <w:textAlignment w:val="top"/>
      <w:outlineLvl w:val="0"/>
    </w:pPr>
    <w:rPr>
      <w:position w:val="-1"/>
    </w:rPr>
  </w:style>
  <w:style w:type="paragraph" w:styleId="af7">
    <w:name w:val="endnote text"/>
    <w:basedOn w:val="a"/>
    <w:link w:val="af8"/>
    <w:uiPriority w:val="99"/>
    <w:rsid w:val="00C926BC"/>
    <w:pPr>
      <w:spacing w:line="240" w:lineRule="auto"/>
    </w:pPr>
    <w:rPr>
      <w:rFonts w:ascii="Calibri" w:hAnsi="Calibri" w:cs="Times New Roman"/>
      <w:color w:val="auto"/>
      <w:sz w:val="20"/>
      <w:lang w:val="ru-RU" w:eastAsia="en-US"/>
    </w:rPr>
  </w:style>
  <w:style w:type="character" w:customStyle="1" w:styleId="af8">
    <w:name w:val="Текст концевой сноски Знак"/>
    <w:basedOn w:val="a0"/>
    <w:link w:val="af7"/>
    <w:uiPriority w:val="99"/>
    <w:locked/>
    <w:rsid w:val="00C926BC"/>
    <w:rPr>
      <w:rFonts w:cs="Times New Roman"/>
      <w:w w:val="100"/>
      <w:effect w:val="none"/>
      <w:vertAlign w:val="baseline"/>
      <w:em w:val="none"/>
      <w:lang w:eastAsia="en-US"/>
    </w:rPr>
  </w:style>
  <w:style w:type="character" w:styleId="af9">
    <w:name w:val="endnote reference"/>
    <w:basedOn w:val="a0"/>
    <w:uiPriority w:val="99"/>
    <w:rsid w:val="00C926BC"/>
    <w:rPr>
      <w:rFonts w:cs="Times New Roman"/>
      <w:w w:val="100"/>
      <w:effect w:val="none"/>
      <w:vertAlign w:val="superscript"/>
      <w:em w:val="none"/>
    </w:rPr>
  </w:style>
  <w:style w:type="paragraph" w:customStyle="1" w:styleId="afa">
    <w:name w:val="Стиль"/>
    <w:basedOn w:val="a"/>
    <w:uiPriority w:val="99"/>
    <w:rsid w:val="00C926BC"/>
    <w:pPr>
      <w:spacing w:line="240" w:lineRule="auto"/>
    </w:pPr>
    <w:rPr>
      <w:rFonts w:ascii="Verdana" w:hAnsi="Verdana" w:cs="Verdana"/>
      <w:color w:val="auto"/>
      <w:sz w:val="20"/>
      <w:lang w:val="en-US" w:eastAsia="en-US"/>
    </w:rPr>
  </w:style>
  <w:style w:type="paragraph" w:styleId="afb">
    <w:name w:val="Subtitle"/>
    <w:basedOn w:val="normal4"/>
    <w:next w:val="normal4"/>
    <w:link w:val="afc"/>
    <w:uiPriority w:val="99"/>
    <w:qFormat/>
    <w:rsid w:val="00C926BC"/>
    <w:pPr>
      <w:keepNext/>
      <w:keepLines/>
      <w:spacing w:before="360" w:after="80" w:line="240" w:lineRule="auto"/>
      <w:ind w:firstLine="0"/>
    </w:pPr>
    <w:rPr>
      <w:rFonts w:ascii="Georgia" w:hAnsi="Georgia" w:cs="Georgia"/>
      <w:i/>
      <w:color w:val="666666"/>
      <w:sz w:val="48"/>
      <w:szCs w:val="48"/>
    </w:rPr>
  </w:style>
  <w:style w:type="character" w:customStyle="1" w:styleId="afc">
    <w:name w:val="Подзаголовок Знак"/>
    <w:basedOn w:val="a0"/>
    <w:link w:val="afb"/>
    <w:uiPriority w:val="99"/>
    <w:locked/>
    <w:rsid w:val="00C926BC"/>
    <w:rPr>
      <w:rFonts w:ascii="Cambria" w:hAnsi="Cambria" w:cs="Times New Roman"/>
      <w:color w:val="000000"/>
      <w:sz w:val="24"/>
      <w:szCs w:val="24"/>
    </w:rPr>
  </w:style>
  <w:style w:type="table" w:customStyle="1" w:styleId="31">
    <w:name w:val="Стиль3"/>
    <w:uiPriority w:val="99"/>
    <w:rsid w:val="00C926BC"/>
    <w:pPr>
      <w:spacing w:line="276" w:lineRule="auto"/>
      <w:ind w:hanging="1"/>
    </w:pPr>
    <w:rPr>
      <w:sz w:val="20"/>
      <w:szCs w:val="20"/>
    </w:rPr>
    <w:tblPr>
      <w:tblStyleRowBandSize w:val="1"/>
      <w:tblStyleColBandSize w:val="1"/>
      <w:tblInd w:w="0" w:type="dxa"/>
      <w:tblCellMar>
        <w:top w:w="15" w:type="dxa"/>
        <w:left w:w="15" w:type="dxa"/>
        <w:bottom w:w="15" w:type="dxa"/>
        <w:right w:w="15" w:type="dxa"/>
      </w:tblCellMar>
    </w:tblPr>
  </w:style>
  <w:style w:type="table" w:customStyle="1" w:styleId="27">
    <w:name w:val="Стиль2"/>
    <w:uiPriority w:val="99"/>
    <w:rsid w:val="00C926BC"/>
    <w:pPr>
      <w:spacing w:line="276" w:lineRule="auto"/>
      <w:ind w:hanging="1"/>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17">
    <w:name w:val="Стиль1"/>
    <w:uiPriority w:val="99"/>
    <w:rsid w:val="00C926BC"/>
    <w:pPr>
      <w:spacing w:line="276" w:lineRule="auto"/>
      <w:ind w:hanging="1"/>
    </w:pPr>
    <w:rPr>
      <w:sz w:val="20"/>
      <w:szCs w:val="20"/>
    </w:rPr>
    <w:tblPr>
      <w:tblStyleRowBandSize w:val="1"/>
      <w:tblStyleColBandSize w:val="1"/>
      <w:tblInd w:w="0" w:type="dxa"/>
      <w:tblCellMar>
        <w:top w:w="0" w:type="dxa"/>
        <w:left w:w="108" w:type="dxa"/>
        <w:bottom w:w="0" w:type="dxa"/>
        <w:right w:w="108" w:type="dxa"/>
      </w:tblCellMar>
    </w:tblPr>
  </w:style>
  <w:style w:type="paragraph" w:styleId="afd">
    <w:name w:val="annotation text"/>
    <w:basedOn w:val="a"/>
    <w:link w:val="afe"/>
    <w:uiPriority w:val="99"/>
    <w:semiHidden/>
    <w:rsid w:val="00C926BC"/>
    <w:pPr>
      <w:suppressAutoHyphens w:val="0"/>
      <w:spacing w:line="240" w:lineRule="auto"/>
      <w:ind w:leftChars="0" w:left="0" w:firstLineChars="0" w:firstLine="0"/>
      <w:textDirection w:val="lrTb"/>
      <w:textAlignment w:val="auto"/>
      <w:outlineLvl w:val="9"/>
    </w:pPr>
    <w:rPr>
      <w:rFonts w:ascii="Calibri" w:eastAsia="Arial" w:hAnsi="Calibri" w:cs="Calibri"/>
      <w:color w:val="auto"/>
      <w:position w:val="0"/>
      <w:sz w:val="20"/>
    </w:rPr>
  </w:style>
  <w:style w:type="character" w:customStyle="1" w:styleId="afe">
    <w:name w:val="Текст примечания Знак"/>
    <w:basedOn w:val="a0"/>
    <w:link w:val="afd"/>
    <w:uiPriority w:val="99"/>
    <w:semiHidden/>
    <w:locked/>
    <w:rsid w:val="00C926BC"/>
    <w:rPr>
      <w:rFonts w:cs="Times New Roman"/>
    </w:rPr>
  </w:style>
  <w:style w:type="character" w:styleId="aff">
    <w:name w:val="annotation reference"/>
    <w:basedOn w:val="a0"/>
    <w:uiPriority w:val="99"/>
    <w:semiHidden/>
    <w:rsid w:val="00C926BC"/>
    <w:rPr>
      <w:rFonts w:cs="Times New Roman"/>
      <w:sz w:val="16"/>
      <w:szCs w:val="16"/>
    </w:rPr>
  </w:style>
  <w:style w:type="table" w:customStyle="1" w:styleId="150">
    <w:name w:val="Стиль15"/>
    <w:uiPriority w:val="99"/>
    <w:rsid w:val="000902E4"/>
    <w:pPr>
      <w:spacing w:line="276" w:lineRule="auto"/>
      <w:ind w:hanging="1"/>
    </w:pPr>
    <w:rPr>
      <w:sz w:val="20"/>
      <w:szCs w:val="20"/>
    </w:rPr>
    <w:tblPr>
      <w:tblStyleRowBandSize w:val="1"/>
      <w:tblStyleColBandSize w:val="1"/>
      <w:tblInd w:w="0" w:type="dxa"/>
      <w:tblCellMar>
        <w:top w:w="15" w:type="dxa"/>
        <w:left w:w="15" w:type="dxa"/>
        <w:bottom w:w="15" w:type="dxa"/>
        <w:right w:w="15" w:type="dxa"/>
      </w:tblCellMar>
    </w:tblPr>
  </w:style>
  <w:style w:type="table" w:customStyle="1" w:styleId="140">
    <w:name w:val="Стиль14"/>
    <w:uiPriority w:val="99"/>
    <w:rsid w:val="000902E4"/>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130">
    <w:name w:val="Стиль13"/>
    <w:uiPriority w:val="99"/>
    <w:rsid w:val="000902E4"/>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Стиль12"/>
    <w:uiPriority w:val="99"/>
    <w:rsid w:val="000902E4"/>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111">
    <w:name w:val="Стиль11"/>
    <w:uiPriority w:val="99"/>
    <w:rsid w:val="000902E4"/>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Стиль10"/>
    <w:uiPriority w:val="99"/>
    <w:rsid w:val="000902E4"/>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Стиль9"/>
    <w:uiPriority w:val="99"/>
    <w:rsid w:val="000902E4"/>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8">
    <w:name w:val="Стиль8"/>
    <w:uiPriority w:val="99"/>
    <w:rsid w:val="000902E4"/>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Стиль7"/>
    <w:uiPriority w:val="99"/>
    <w:rsid w:val="000902E4"/>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Стиль6"/>
    <w:uiPriority w:val="99"/>
    <w:rsid w:val="000902E4"/>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Стиль5"/>
    <w:uiPriority w:val="99"/>
    <w:rsid w:val="000902E4"/>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Стиль4"/>
    <w:uiPriority w:val="99"/>
    <w:rsid w:val="000902E4"/>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63">
    <w:name w:val="Стиль63"/>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 w:type="table" w:customStyle="1" w:styleId="62">
    <w:name w:val="Стиль62"/>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 w:type="table" w:customStyle="1" w:styleId="610">
    <w:name w:val="Стиль61"/>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 w:type="table" w:customStyle="1" w:styleId="600">
    <w:name w:val="Стиль60"/>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 w:type="table" w:customStyle="1" w:styleId="59">
    <w:name w:val="Стиль59"/>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 w:type="table" w:customStyle="1" w:styleId="58">
    <w:name w:val="Стиль58"/>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 w:type="table" w:customStyle="1" w:styleId="57">
    <w:name w:val="Стиль57"/>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 w:type="table" w:customStyle="1" w:styleId="56">
    <w:name w:val="Стиль56"/>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 w:type="table" w:customStyle="1" w:styleId="55">
    <w:name w:val="Стиль55"/>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 w:type="table" w:customStyle="1" w:styleId="54">
    <w:name w:val="Стиль54"/>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 w:type="table" w:customStyle="1" w:styleId="53">
    <w:name w:val="Стиль53"/>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 w:type="table" w:customStyle="1" w:styleId="52">
    <w:name w:val="Стиль52"/>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 w:type="table" w:customStyle="1" w:styleId="510">
    <w:name w:val="Стиль51"/>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 w:type="table" w:customStyle="1" w:styleId="500">
    <w:name w:val="Стиль50"/>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 w:type="table" w:customStyle="1" w:styleId="49">
    <w:name w:val="Стиль49"/>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 w:type="table" w:customStyle="1" w:styleId="48">
    <w:name w:val="Стиль48"/>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 w:type="table" w:customStyle="1" w:styleId="47">
    <w:name w:val="Стиль47"/>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 w:type="table" w:customStyle="1" w:styleId="46">
    <w:name w:val="Стиль46"/>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 w:type="table" w:customStyle="1" w:styleId="45">
    <w:name w:val="Стиль45"/>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 w:type="table" w:customStyle="1" w:styleId="44">
    <w:name w:val="Стиль44"/>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 w:type="table" w:customStyle="1" w:styleId="43">
    <w:name w:val="Стиль43"/>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 w:type="table" w:customStyle="1" w:styleId="42">
    <w:name w:val="Стиль42"/>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 w:type="table" w:customStyle="1" w:styleId="410">
    <w:name w:val="Стиль41"/>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 w:type="table" w:customStyle="1" w:styleId="400">
    <w:name w:val="Стиль40"/>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 w:type="table" w:customStyle="1" w:styleId="39">
    <w:name w:val="Стиль39"/>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 w:type="table" w:customStyle="1" w:styleId="38">
    <w:name w:val="Стиль38"/>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 w:type="table" w:customStyle="1" w:styleId="37">
    <w:name w:val="Стиль37"/>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 w:type="table" w:customStyle="1" w:styleId="36">
    <w:name w:val="Стиль36"/>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 w:type="table" w:customStyle="1" w:styleId="35">
    <w:name w:val="Стиль35"/>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 w:type="table" w:customStyle="1" w:styleId="34">
    <w:name w:val="Стиль34"/>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 w:type="table" w:customStyle="1" w:styleId="33">
    <w:name w:val="Стиль33"/>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Стиль32"/>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 w:type="table" w:customStyle="1" w:styleId="310">
    <w:name w:val="Стиль31"/>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 w:type="table" w:customStyle="1" w:styleId="300">
    <w:name w:val="Стиль30"/>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 w:type="table" w:customStyle="1" w:styleId="29">
    <w:name w:val="Стиль29"/>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 w:type="table" w:customStyle="1" w:styleId="28">
    <w:name w:val="Стиль28"/>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 w:type="table" w:customStyle="1" w:styleId="270">
    <w:name w:val="Стиль27"/>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 w:type="table" w:customStyle="1" w:styleId="260">
    <w:name w:val="Стиль26"/>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 w:type="table" w:customStyle="1" w:styleId="250">
    <w:name w:val="Стиль25"/>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 w:type="table" w:customStyle="1" w:styleId="240">
    <w:name w:val="Стиль24"/>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 w:type="table" w:customStyle="1" w:styleId="230">
    <w:name w:val="Стиль23"/>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 w:type="table" w:customStyle="1" w:styleId="220">
    <w:name w:val="Стиль22"/>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 w:type="table" w:customStyle="1" w:styleId="210">
    <w:name w:val="Стиль21"/>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 w:type="table" w:customStyle="1" w:styleId="200">
    <w:name w:val="Стиль20"/>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 w:type="table" w:customStyle="1" w:styleId="19">
    <w:name w:val="Стиль19"/>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 w:type="table" w:customStyle="1" w:styleId="18">
    <w:name w:val="Стиль18"/>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 w:type="table" w:customStyle="1" w:styleId="170">
    <w:name w:val="Стиль17"/>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 w:type="table" w:customStyle="1" w:styleId="160">
    <w:name w:val="Стиль16"/>
    <w:uiPriority w:val="99"/>
    <w:rsid w:val="00C926BC"/>
    <w:rPr>
      <w:sz w:val="20"/>
      <w:szCs w:val="20"/>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kmu.gov.ua/bills/proekt-zakonu-pro-vnesennya-zmin-do-deyakikh-zakonodavchikh-aktiv-shchodo-utochnennya-polozhen-stosovno-vchinennya-notarialnikh-diy-v-protsesi-nabuttya-prav-na-zemelni-dilyank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4412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Тарас</cp:lastModifiedBy>
  <cp:revision>2</cp:revision>
  <dcterms:created xsi:type="dcterms:W3CDTF">2021-11-26T11:00:00Z</dcterms:created>
  <dcterms:modified xsi:type="dcterms:W3CDTF">2021-11-26T11:00:00Z</dcterms:modified>
</cp:coreProperties>
</file>