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4132" w:rsidRDefault="00ED4132" w:rsidP="00E177AF">
      <w:pPr>
        <w:widowControl w:val="0"/>
        <w:spacing w:line="240" w:lineRule="auto"/>
        <w:ind w:leftChars="0" w:left="0" w:firstLineChars="0" w:firstLine="0"/>
        <w:jc w:val="center"/>
        <w:outlineLvl w:val="9"/>
        <w:rPr>
          <w:sz w:val="24"/>
          <w:szCs w:val="24"/>
        </w:rPr>
      </w:pPr>
    </w:p>
    <w:tbl>
      <w:tblPr>
        <w:tblpPr w:leftFromText="180" w:rightFromText="180" w:vertAnchor="text" w:horzAnchor="page" w:tblpX="2283" w:tblpY="31"/>
        <w:tblW w:w="8897" w:type="dxa"/>
        <w:tblCellMar>
          <w:top w:w="15" w:type="dxa"/>
          <w:left w:w="15" w:type="dxa"/>
          <w:bottom w:w="15" w:type="dxa"/>
          <w:right w:w="15" w:type="dxa"/>
        </w:tblCellMar>
        <w:tblLook w:val="04A0" w:firstRow="1" w:lastRow="0" w:firstColumn="1" w:lastColumn="0" w:noHBand="0" w:noVBand="1"/>
      </w:tblPr>
      <w:tblGrid>
        <w:gridCol w:w="260"/>
        <w:gridCol w:w="8637"/>
      </w:tblGrid>
      <w:tr w:rsidR="002C1F30" w:rsidRPr="002C1F30" w:rsidTr="00F62161">
        <w:trPr>
          <w:trHeight w:val="294"/>
        </w:trPr>
        <w:tc>
          <w:tcPr>
            <w:tcW w:w="0" w:type="auto"/>
            <w:tcMar>
              <w:top w:w="100" w:type="dxa"/>
              <w:left w:w="100" w:type="dxa"/>
              <w:bottom w:w="100" w:type="dxa"/>
              <w:right w:w="100" w:type="dxa"/>
            </w:tcMar>
            <w:hideMark/>
          </w:tcPr>
          <w:p w:rsidR="002C1F30" w:rsidRPr="002C1F30" w:rsidRDefault="002C1F30" w:rsidP="002C1F30">
            <w:pPr>
              <w:suppressAutoHyphens w:val="0"/>
              <w:spacing w:line="240" w:lineRule="auto"/>
              <w:ind w:leftChars="0" w:left="0" w:firstLineChars="0" w:firstLine="0"/>
              <w:jc w:val="right"/>
              <w:textDirection w:val="lrTb"/>
              <w:textAlignment w:val="auto"/>
              <w:outlineLvl w:val="9"/>
              <w:rPr>
                <w:rFonts w:ascii="Times New Roman" w:hAnsi="Times New Roman" w:cs="Times New Roman"/>
                <w:color w:val="auto"/>
                <w:position w:val="0"/>
                <w:sz w:val="24"/>
                <w:szCs w:val="24"/>
              </w:rPr>
            </w:pPr>
            <w:r w:rsidRPr="002C1F30">
              <w:rPr>
                <w:rFonts w:ascii="Times New Roman" w:hAnsi="Times New Roman" w:cs="Times New Roman"/>
                <w:position w:val="0"/>
                <w:sz w:val="24"/>
                <w:szCs w:val="24"/>
              </w:rPr>
              <w:br/>
              <w:t> </w:t>
            </w:r>
          </w:p>
        </w:tc>
        <w:tc>
          <w:tcPr>
            <w:tcW w:w="8637" w:type="dxa"/>
            <w:tcMar>
              <w:top w:w="100" w:type="dxa"/>
              <w:left w:w="100" w:type="dxa"/>
              <w:bottom w:w="100" w:type="dxa"/>
              <w:right w:w="100" w:type="dxa"/>
            </w:tcMar>
            <w:hideMark/>
          </w:tcPr>
          <w:p w:rsidR="002C1F30" w:rsidRPr="006D01A6" w:rsidRDefault="00EE3250" w:rsidP="002C1F30">
            <w:pPr>
              <w:suppressAutoHyphens w:val="0"/>
              <w:spacing w:line="240" w:lineRule="auto"/>
              <w:ind w:leftChars="0" w:left="0" w:firstLineChars="0" w:firstLine="0"/>
              <w:jc w:val="right"/>
              <w:textDirection w:val="lrTb"/>
              <w:textAlignment w:val="auto"/>
              <w:outlineLvl w:val="9"/>
              <w:rPr>
                <w:rFonts w:ascii="Times New Roman" w:hAnsi="Times New Roman" w:cs="Times New Roman"/>
                <w:color w:val="auto"/>
                <w:position w:val="0"/>
                <w:sz w:val="24"/>
                <w:szCs w:val="24"/>
              </w:rPr>
            </w:pPr>
            <w:r>
              <w:rPr>
                <w:rFonts w:ascii="Times New Roman" w:hAnsi="Times New Roman" w:cs="Times New Roman"/>
                <w:b/>
                <w:bCs/>
                <w:position w:val="0"/>
                <w:sz w:val="56"/>
                <w:szCs w:val="56"/>
                <w:lang w:val="ru-RU"/>
              </w:rPr>
              <w:t>617</w:t>
            </w:r>
            <w:r w:rsidR="005656CD">
              <w:rPr>
                <w:rFonts w:ascii="Times New Roman" w:hAnsi="Times New Roman" w:cs="Times New Roman"/>
                <w:b/>
                <w:bCs/>
                <w:position w:val="0"/>
                <w:sz w:val="56"/>
                <w:szCs w:val="56"/>
                <w:lang w:val="ru-RU"/>
              </w:rPr>
              <w:t>7</w:t>
            </w:r>
          </w:p>
        </w:tc>
      </w:tr>
    </w:tbl>
    <w:p w:rsidR="002C1F30" w:rsidRPr="002C1F30" w:rsidRDefault="002C1F30" w:rsidP="002C1F30">
      <w:pPr>
        <w:suppressAutoHyphens w:val="0"/>
        <w:ind w:leftChars="0" w:left="0" w:firstLineChars="0" w:firstLine="0"/>
        <w:jc w:val="center"/>
        <w:textDirection w:val="lrTb"/>
        <w:textAlignment w:val="auto"/>
        <w:outlineLvl w:val="9"/>
        <w:rPr>
          <w:rFonts w:ascii="Times New Roman" w:eastAsia="Arial" w:hAnsi="Times New Roman" w:cs="Times New Roman"/>
          <w:b/>
          <w:position w:val="0"/>
          <w:sz w:val="24"/>
          <w:szCs w:val="24"/>
        </w:rPr>
      </w:pPr>
      <w:r w:rsidRPr="002C1F30">
        <w:rPr>
          <w:rFonts w:ascii="Times New Roman" w:eastAsia="Arial" w:hAnsi="Times New Roman" w:cs="Times New Roman"/>
          <w:b/>
          <w:position w:val="0"/>
          <w:sz w:val="24"/>
          <w:szCs w:val="24"/>
        </w:rPr>
        <w:t>ВИСНОВОК</w:t>
      </w:r>
    </w:p>
    <w:p w:rsidR="002C1F30" w:rsidRPr="002C1F30" w:rsidRDefault="002C1F30" w:rsidP="002C1F30">
      <w:pPr>
        <w:suppressAutoHyphens w:val="0"/>
        <w:spacing w:line="240" w:lineRule="auto"/>
        <w:ind w:leftChars="0" w:left="0" w:firstLineChars="0" w:firstLine="0"/>
        <w:jc w:val="center"/>
        <w:textDirection w:val="lrTb"/>
        <w:textAlignment w:val="auto"/>
        <w:outlineLvl w:val="9"/>
        <w:rPr>
          <w:rFonts w:ascii="Times New Roman" w:hAnsi="Times New Roman" w:cs="Times New Roman"/>
          <w:position w:val="0"/>
          <w:sz w:val="24"/>
          <w:szCs w:val="24"/>
          <w:lang w:eastAsia="ru-RU"/>
        </w:rPr>
      </w:pPr>
      <w:r w:rsidRPr="002C1F30">
        <w:rPr>
          <w:rFonts w:ascii="Times New Roman" w:hAnsi="Times New Roman" w:cs="Times New Roman"/>
          <w:position w:val="0"/>
          <w:sz w:val="24"/>
          <w:szCs w:val="24"/>
          <w:lang w:eastAsia="ru-RU"/>
        </w:rPr>
        <w:t>за результатами проведення</w:t>
      </w:r>
    </w:p>
    <w:p w:rsidR="002C1F30" w:rsidRPr="002C1F30" w:rsidRDefault="002C1F30" w:rsidP="002C1F30">
      <w:pPr>
        <w:suppressAutoHyphens w:val="0"/>
        <w:spacing w:line="240" w:lineRule="auto"/>
        <w:ind w:leftChars="0" w:left="0" w:firstLineChars="0" w:firstLine="0"/>
        <w:jc w:val="center"/>
        <w:textDirection w:val="lrTb"/>
        <w:textAlignment w:val="auto"/>
        <w:outlineLvl w:val="9"/>
        <w:rPr>
          <w:rFonts w:ascii="Times New Roman" w:hAnsi="Times New Roman" w:cs="Times New Roman"/>
          <w:color w:val="auto"/>
          <w:position w:val="0"/>
          <w:sz w:val="24"/>
          <w:szCs w:val="24"/>
          <w:lang w:eastAsia="ru-RU"/>
        </w:rPr>
      </w:pPr>
      <w:r w:rsidRPr="002C1F30">
        <w:rPr>
          <w:rFonts w:ascii="Times New Roman" w:hAnsi="Times New Roman" w:cs="Times New Roman"/>
          <w:position w:val="0"/>
          <w:sz w:val="24"/>
          <w:szCs w:val="24"/>
          <w:lang w:eastAsia="ru-RU"/>
        </w:rPr>
        <w:t>антикорупційної експертизи законопроєкту</w:t>
      </w:r>
      <w:r w:rsidRPr="002C1F30">
        <w:rPr>
          <w:rFonts w:ascii="Times New Roman" w:hAnsi="Times New Roman" w:cs="Times New Roman"/>
          <w:position w:val="0"/>
          <w:sz w:val="24"/>
          <w:szCs w:val="24"/>
          <w:vertAlign w:val="superscript"/>
          <w:lang w:eastAsia="ru-RU"/>
        </w:rPr>
        <w:footnoteReference w:id="1"/>
      </w:r>
    </w:p>
    <w:tbl>
      <w:tblPr>
        <w:tblW w:w="9576" w:type="dxa"/>
        <w:tblInd w:w="-10" w:type="dxa"/>
        <w:tblLayout w:type="fixed"/>
        <w:tblLook w:val="0000" w:firstRow="0" w:lastRow="0" w:firstColumn="0" w:lastColumn="0" w:noHBand="0" w:noVBand="0"/>
      </w:tblPr>
      <w:tblGrid>
        <w:gridCol w:w="2552"/>
        <w:gridCol w:w="7024"/>
      </w:tblGrid>
      <w:tr w:rsidR="00EE3250" w:rsidRPr="00EE3250" w:rsidTr="00FB0598">
        <w:tc>
          <w:tcPr>
            <w:tcW w:w="2552" w:type="dxa"/>
            <w:tcBorders>
              <w:top w:val="single" w:sz="8" w:space="0" w:color="BFBFBF"/>
              <w:left w:val="single" w:sz="8" w:space="0" w:color="BFBFBF"/>
              <w:bottom w:val="single" w:sz="8" w:space="0" w:color="BFBFBF"/>
              <w:right w:val="single" w:sz="8" w:space="0" w:color="BFBFBF"/>
            </w:tcBorders>
            <w:tcMar>
              <w:top w:w="100" w:type="dxa"/>
              <w:left w:w="100" w:type="dxa"/>
              <w:bottom w:w="100" w:type="dxa"/>
              <w:right w:w="100" w:type="dxa"/>
            </w:tcMar>
          </w:tcPr>
          <w:p w:rsidR="00EE3250" w:rsidRPr="00EE3250" w:rsidRDefault="00EE3250" w:rsidP="00EE3250">
            <w:pPr>
              <w:suppressAutoHyphens w:val="0"/>
              <w:spacing w:line="240" w:lineRule="auto"/>
              <w:ind w:leftChars="0" w:left="0" w:firstLineChars="0" w:firstLine="0"/>
              <w:jc w:val="center"/>
              <w:textDirection w:val="lrTb"/>
              <w:textAlignment w:val="auto"/>
              <w:outlineLvl w:val="9"/>
              <w:rPr>
                <w:rFonts w:ascii="Times New Roman" w:hAnsi="Times New Roman" w:cs="Times New Roman"/>
                <w:position w:val="0"/>
                <w:sz w:val="24"/>
                <w:szCs w:val="24"/>
              </w:rPr>
            </w:pPr>
            <w:r w:rsidRPr="00EE3250">
              <w:rPr>
                <w:rFonts w:ascii="Times New Roman" w:hAnsi="Times New Roman" w:cs="Times New Roman"/>
                <w:b/>
                <w:position w:val="0"/>
                <w:sz w:val="24"/>
                <w:szCs w:val="24"/>
              </w:rPr>
              <w:t>Назва акта</w:t>
            </w:r>
          </w:p>
        </w:tc>
        <w:tc>
          <w:tcPr>
            <w:tcW w:w="7024" w:type="dxa"/>
            <w:tcBorders>
              <w:top w:val="single" w:sz="8" w:space="0" w:color="BFBFBF"/>
              <w:bottom w:val="single" w:sz="8" w:space="0" w:color="BFBFBF"/>
              <w:right w:val="single" w:sz="8" w:space="0" w:color="BFBFBF"/>
            </w:tcBorders>
            <w:tcMar>
              <w:top w:w="100" w:type="dxa"/>
              <w:left w:w="100" w:type="dxa"/>
              <w:bottom w:w="100" w:type="dxa"/>
              <w:right w:w="100" w:type="dxa"/>
            </w:tcMar>
          </w:tcPr>
          <w:p w:rsidR="00EE3250" w:rsidRPr="00EE3250" w:rsidRDefault="00EE3250" w:rsidP="00EE3250">
            <w:pPr>
              <w:shd w:val="clear" w:color="auto" w:fill="FFFFFF"/>
              <w:suppressAutoHyphens w:val="0"/>
              <w:spacing w:line="240" w:lineRule="auto"/>
              <w:ind w:leftChars="0" w:left="0" w:firstLineChars="0" w:firstLine="0"/>
              <w:jc w:val="center"/>
              <w:textDirection w:val="lrTb"/>
              <w:textAlignment w:val="auto"/>
              <w:outlineLvl w:val="9"/>
              <w:rPr>
                <w:rFonts w:ascii="Times New Roman" w:hAnsi="Times New Roman" w:cs="Times New Roman"/>
                <w:bCs/>
                <w:position w:val="0"/>
                <w:sz w:val="24"/>
                <w:szCs w:val="24"/>
                <w:lang w:val="ru-RU" w:eastAsia="ru-RU"/>
              </w:rPr>
            </w:pPr>
            <w:r>
              <w:rPr>
                <w:rFonts w:ascii="Times New Roman" w:hAnsi="Times New Roman" w:cs="Times New Roman"/>
                <w:bCs/>
                <w:position w:val="0"/>
                <w:sz w:val="24"/>
                <w:szCs w:val="24"/>
                <w:lang w:val="ru-RU" w:eastAsia="ru-RU"/>
              </w:rPr>
              <w:t>Про</w:t>
            </w:r>
            <w:r w:rsidRPr="00EE3250">
              <w:rPr>
                <w:rFonts w:ascii="Times New Roman" w:hAnsi="Times New Roman" w:cs="Times New Roman"/>
                <w:bCs/>
                <w:position w:val="0"/>
                <w:sz w:val="24"/>
                <w:szCs w:val="24"/>
                <w:lang w:val="ru-RU" w:eastAsia="ru-RU"/>
              </w:rPr>
              <w:t xml:space="preserve"> </w:t>
            </w:r>
            <w:proofErr w:type="spellStart"/>
            <w:r w:rsidRPr="00EE3250">
              <w:rPr>
                <w:rFonts w:ascii="Times New Roman" w:hAnsi="Times New Roman" w:cs="Times New Roman"/>
                <w:bCs/>
                <w:position w:val="0"/>
                <w:sz w:val="24"/>
                <w:szCs w:val="24"/>
                <w:lang w:val="ru-RU" w:eastAsia="ru-RU"/>
              </w:rPr>
              <w:t>Національну</w:t>
            </w:r>
            <w:proofErr w:type="spellEnd"/>
            <w:r w:rsidRPr="00EE3250">
              <w:rPr>
                <w:rFonts w:ascii="Times New Roman" w:hAnsi="Times New Roman" w:cs="Times New Roman"/>
                <w:bCs/>
                <w:position w:val="0"/>
                <w:sz w:val="24"/>
                <w:szCs w:val="24"/>
                <w:lang w:val="ru-RU" w:eastAsia="ru-RU"/>
              </w:rPr>
              <w:t xml:space="preserve"> </w:t>
            </w:r>
            <w:proofErr w:type="spellStart"/>
            <w:r w:rsidRPr="00EE3250">
              <w:rPr>
                <w:rFonts w:ascii="Times New Roman" w:hAnsi="Times New Roman" w:cs="Times New Roman"/>
                <w:bCs/>
                <w:position w:val="0"/>
                <w:sz w:val="24"/>
                <w:szCs w:val="24"/>
                <w:lang w:val="ru-RU" w:eastAsia="ru-RU"/>
              </w:rPr>
              <w:t>комісію</w:t>
            </w:r>
            <w:proofErr w:type="spellEnd"/>
            <w:r w:rsidRPr="00EE3250">
              <w:rPr>
                <w:rFonts w:ascii="Times New Roman" w:hAnsi="Times New Roman" w:cs="Times New Roman"/>
                <w:bCs/>
                <w:position w:val="0"/>
                <w:sz w:val="24"/>
                <w:szCs w:val="24"/>
                <w:lang w:val="ru-RU" w:eastAsia="ru-RU"/>
              </w:rPr>
              <w:t xml:space="preserve"> з </w:t>
            </w:r>
            <w:proofErr w:type="spellStart"/>
            <w:r w:rsidRPr="00EE3250">
              <w:rPr>
                <w:rFonts w:ascii="Times New Roman" w:hAnsi="Times New Roman" w:cs="Times New Roman"/>
                <w:bCs/>
                <w:position w:val="0"/>
                <w:sz w:val="24"/>
                <w:szCs w:val="24"/>
                <w:lang w:val="ru-RU" w:eastAsia="ru-RU"/>
              </w:rPr>
              <w:t>питань</w:t>
            </w:r>
            <w:proofErr w:type="spellEnd"/>
            <w:r w:rsidRPr="00EE3250">
              <w:rPr>
                <w:rFonts w:ascii="Times New Roman" w:hAnsi="Times New Roman" w:cs="Times New Roman"/>
                <w:bCs/>
                <w:position w:val="0"/>
                <w:sz w:val="24"/>
                <w:szCs w:val="24"/>
                <w:lang w:val="ru-RU" w:eastAsia="ru-RU"/>
              </w:rPr>
              <w:t xml:space="preserve"> </w:t>
            </w:r>
            <w:proofErr w:type="spellStart"/>
            <w:r w:rsidRPr="00EE3250">
              <w:rPr>
                <w:rFonts w:ascii="Times New Roman" w:hAnsi="Times New Roman" w:cs="Times New Roman"/>
                <w:bCs/>
                <w:position w:val="0"/>
                <w:sz w:val="24"/>
                <w:szCs w:val="24"/>
                <w:lang w:val="ru-RU" w:eastAsia="ru-RU"/>
              </w:rPr>
              <w:t>захисту</w:t>
            </w:r>
            <w:proofErr w:type="spellEnd"/>
            <w:r w:rsidRPr="00EE3250">
              <w:rPr>
                <w:rFonts w:ascii="Times New Roman" w:hAnsi="Times New Roman" w:cs="Times New Roman"/>
                <w:bCs/>
                <w:position w:val="0"/>
                <w:sz w:val="24"/>
                <w:szCs w:val="24"/>
                <w:lang w:val="ru-RU" w:eastAsia="ru-RU"/>
              </w:rPr>
              <w:t xml:space="preserve"> </w:t>
            </w:r>
            <w:proofErr w:type="spellStart"/>
            <w:r w:rsidRPr="00EE3250">
              <w:rPr>
                <w:rFonts w:ascii="Times New Roman" w:hAnsi="Times New Roman" w:cs="Times New Roman"/>
                <w:bCs/>
                <w:position w:val="0"/>
                <w:sz w:val="24"/>
                <w:szCs w:val="24"/>
                <w:lang w:val="ru-RU" w:eastAsia="ru-RU"/>
              </w:rPr>
              <w:t>персональних</w:t>
            </w:r>
            <w:proofErr w:type="spellEnd"/>
            <w:r w:rsidRPr="00EE3250">
              <w:rPr>
                <w:rFonts w:ascii="Times New Roman" w:hAnsi="Times New Roman" w:cs="Times New Roman"/>
                <w:bCs/>
                <w:position w:val="0"/>
                <w:sz w:val="24"/>
                <w:szCs w:val="24"/>
                <w:lang w:val="ru-RU" w:eastAsia="ru-RU"/>
              </w:rPr>
              <w:t xml:space="preserve"> </w:t>
            </w:r>
            <w:proofErr w:type="spellStart"/>
            <w:r w:rsidRPr="00EE3250">
              <w:rPr>
                <w:rFonts w:ascii="Times New Roman" w:hAnsi="Times New Roman" w:cs="Times New Roman"/>
                <w:bCs/>
                <w:position w:val="0"/>
                <w:sz w:val="24"/>
                <w:szCs w:val="24"/>
                <w:lang w:val="ru-RU" w:eastAsia="ru-RU"/>
              </w:rPr>
              <w:t>даних</w:t>
            </w:r>
            <w:proofErr w:type="spellEnd"/>
            <w:r w:rsidRPr="00EE3250">
              <w:rPr>
                <w:rFonts w:ascii="Times New Roman" w:hAnsi="Times New Roman" w:cs="Times New Roman"/>
                <w:bCs/>
                <w:position w:val="0"/>
                <w:sz w:val="24"/>
                <w:szCs w:val="24"/>
                <w:lang w:val="ru-RU" w:eastAsia="ru-RU"/>
              </w:rPr>
              <w:t xml:space="preserve"> та доступу до </w:t>
            </w:r>
            <w:proofErr w:type="spellStart"/>
            <w:r w:rsidRPr="00EE3250">
              <w:rPr>
                <w:rFonts w:ascii="Times New Roman" w:hAnsi="Times New Roman" w:cs="Times New Roman"/>
                <w:bCs/>
                <w:position w:val="0"/>
                <w:sz w:val="24"/>
                <w:szCs w:val="24"/>
                <w:lang w:val="ru-RU" w:eastAsia="ru-RU"/>
              </w:rPr>
              <w:t>публічної</w:t>
            </w:r>
            <w:proofErr w:type="spellEnd"/>
            <w:r w:rsidRPr="00EE3250">
              <w:rPr>
                <w:rFonts w:ascii="Times New Roman" w:hAnsi="Times New Roman" w:cs="Times New Roman"/>
                <w:bCs/>
                <w:position w:val="0"/>
                <w:sz w:val="24"/>
                <w:szCs w:val="24"/>
                <w:lang w:val="ru-RU" w:eastAsia="ru-RU"/>
              </w:rPr>
              <w:t xml:space="preserve"> </w:t>
            </w:r>
            <w:proofErr w:type="spellStart"/>
            <w:r w:rsidRPr="00EE3250">
              <w:rPr>
                <w:rFonts w:ascii="Times New Roman" w:hAnsi="Times New Roman" w:cs="Times New Roman"/>
                <w:bCs/>
                <w:position w:val="0"/>
                <w:sz w:val="24"/>
                <w:szCs w:val="24"/>
                <w:lang w:val="ru-RU" w:eastAsia="ru-RU"/>
              </w:rPr>
              <w:t>інформації</w:t>
            </w:r>
            <w:proofErr w:type="spellEnd"/>
          </w:p>
        </w:tc>
      </w:tr>
      <w:tr w:rsidR="00EE3250" w:rsidRPr="00EE3250" w:rsidTr="00EE3250">
        <w:trPr>
          <w:trHeight w:val="25"/>
        </w:trPr>
        <w:tc>
          <w:tcPr>
            <w:tcW w:w="2552" w:type="dxa"/>
            <w:tcBorders>
              <w:left w:val="single" w:sz="8" w:space="0" w:color="BFBFBF"/>
              <w:bottom w:val="single" w:sz="8" w:space="0" w:color="BFBFBF"/>
              <w:right w:val="single" w:sz="8" w:space="0" w:color="BFBFBF"/>
            </w:tcBorders>
            <w:shd w:val="clear" w:color="auto" w:fill="FFFFFF"/>
            <w:tcMar>
              <w:top w:w="100" w:type="dxa"/>
              <w:left w:w="100" w:type="dxa"/>
              <w:bottom w:w="100" w:type="dxa"/>
              <w:right w:w="100" w:type="dxa"/>
            </w:tcMar>
          </w:tcPr>
          <w:p w:rsidR="00EE3250" w:rsidRPr="00EE3250" w:rsidRDefault="00EE3250" w:rsidP="00EE3250">
            <w:pPr>
              <w:suppressAutoHyphens w:val="0"/>
              <w:spacing w:line="240" w:lineRule="auto"/>
              <w:ind w:leftChars="0" w:left="0" w:firstLineChars="0" w:firstLine="0"/>
              <w:jc w:val="center"/>
              <w:textDirection w:val="lrTb"/>
              <w:textAlignment w:val="auto"/>
              <w:outlineLvl w:val="9"/>
              <w:rPr>
                <w:rFonts w:ascii="Times New Roman" w:hAnsi="Times New Roman" w:cs="Times New Roman"/>
                <w:position w:val="0"/>
                <w:sz w:val="24"/>
                <w:szCs w:val="24"/>
              </w:rPr>
            </w:pPr>
            <w:r w:rsidRPr="00EE3250">
              <w:rPr>
                <w:rFonts w:ascii="Times New Roman" w:hAnsi="Times New Roman" w:cs="Times New Roman"/>
                <w:b/>
                <w:position w:val="0"/>
                <w:sz w:val="24"/>
                <w:szCs w:val="24"/>
              </w:rPr>
              <w:t>Дата реєстрації</w:t>
            </w:r>
          </w:p>
        </w:tc>
        <w:tc>
          <w:tcPr>
            <w:tcW w:w="7024" w:type="dxa"/>
            <w:tcBorders>
              <w:bottom w:val="single" w:sz="8" w:space="0" w:color="BFBFBF"/>
              <w:right w:val="single" w:sz="8" w:space="0" w:color="BFBFBF"/>
            </w:tcBorders>
            <w:tcMar>
              <w:top w:w="100" w:type="dxa"/>
              <w:left w:w="100" w:type="dxa"/>
              <w:bottom w:w="100" w:type="dxa"/>
              <w:right w:w="100" w:type="dxa"/>
            </w:tcMar>
          </w:tcPr>
          <w:p w:rsidR="00EE3250" w:rsidRPr="00EE3250" w:rsidRDefault="00EE3250" w:rsidP="00EE3250">
            <w:pPr>
              <w:suppressAutoHyphens w:val="0"/>
              <w:spacing w:line="240" w:lineRule="auto"/>
              <w:ind w:leftChars="0" w:left="0" w:firstLineChars="0" w:firstLine="0"/>
              <w:jc w:val="center"/>
              <w:textDirection w:val="lrTb"/>
              <w:textAlignment w:val="auto"/>
              <w:outlineLvl w:val="9"/>
              <w:rPr>
                <w:rFonts w:ascii="Times New Roman" w:hAnsi="Times New Roman" w:cs="Times New Roman"/>
                <w:position w:val="0"/>
                <w:sz w:val="24"/>
                <w:szCs w:val="24"/>
              </w:rPr>
            </w:pPr>
            <w:r w:rsidRPr="00EE3250">
              <w:rPr>
                <w:rFonts w:ascii="Times New Roman" w:hAnsi="Times New Roman" w:cs="Times New Roman"/>
                <w:position w:val="0"/>
                <w:sz w:val="24"/>
                <w:szCs w:val="24"/>
              </w:rPr>
              <w:t>18.10.2021</w:t>
            </w:r>
          </w:p>
        </w:tc>
      </w:tr>
      <w:tr w:rsidR="00EE3250" w:rsidRPr="00EE3250" w:rsidTr="00FB0598">
        <w:trPr>
          <w:trHeight w:val="761"/>
        </w:trPr>
        <w:tc>
          <w:tcPr>
            <w:tcW w:w="2552" w:type="dxa"/>
            <w:tcBorders>
              <w:left w:val="single" w:sz="8" w:space="0" w:color="BFBFBF"/>
              <w:bottom w:val="single" w:sz="8" w:space="0" w:color="BFBFBF"/>
              <w:right w:val="single" w:sz="8" w:space="0" w:color="BFBFBF"/>
            </w:tcBorders>
            <w:tcMar>
              <w:top w:w="100" w:type="dxa"/>
              <w:left w:w="100" w:type="dxa"/>
              <w:bottom w:w="100" w:type="dxa"/>
              <w:right w:w="100" w:type="dxa"/>
            </w:tcMar>
          </w:tcPr>
          <w:p w:rsidR="00EE3250" w:rsidRPr="00EE3250" w:rsidRDefault="00EE3250" w:rsidP="00EE3250">
            <w:pPr>
              <w:suppressAutoHyphens w:val="0"/>
              <w:spacing w:line="240" w:lineRule="auto"/>
              <w:ind w:leftChars="0" w:left="0" w:firstLineChars="0" w:firstLine="0"/>
              <w:jc w:val="center"/>
              <w:textDirection w:val="lrTb"/>
              <w:textAlignment w:val="auto"/>
              <w:outlineLvl w:val="9"/>
              <w:rPr>
                <w:rFonts w:ascii="Times New Roman" w:hAnsi="Times New Roman" w:cs="Times New Roman"/>
                <w:b/>
                <w:position w:val="0"/>
                <w:sz w:val="24"/>
                <w:szCs w:val="24"/>
              </w:rPr>
            </w:pPr>
            <w:r w:rsidRPr="00EE3250">
              <w:rPr>
                <w:rFonts w:ascii="Times New Roman" w:hAnsi="Times New Roman" w:cs="Times New Roman"/>
                <w:b/>
                <w:position w:val="0"/>
                <w:sz w:val="24"/>
                <w:szCs w:val="24"/>
              </w:rPr>
              <w:t>Суб’єкт права законодавчої ініціативи</w:t>
            </w:r>
          </w:p>
        </w:tc>
        <w:tc>
          <w:tcPr>
            <w:tcW w:w="7024" w:type="dxa"/>
            <w:tcBorders>
              <w:bottom w:val="single" w:sz="8" w:space="0" w:color="BFBFBF"/>
              <w:right w:val="single" w:sz="8" w:space="0" w:color="BFBFBF"/>
            </w:tcBorders>
            <w:tcMar>
              <w:top w:w="100" w:type="dxa"/>
              <w:left w:w="100" w:type="dxa"/>
              <w:bottom w:w="100" w:type="dxa"/>
              <w:right w:w="100" w:type="dxa"/>
            </w:tcMar>
          </w:tcPr>
          <w:p w:rsidR="00EE3250" w:rsidRPr="00EE3250" w:rsidRDefault="00EE3250" w:rsidP="00EE3250">
            <w:pPr>
              <w:shd w:val="clear" w:color="auto" w:fill="FFFFFF"/>
              <w:suppressAutoHyphens w:val="0"/>
              <w:spacing w:line="240" w:lineRule="auto"/>
              <w:ind w:leftChars="0" w:left="0" w:firstLineChars="0" w:firstLine="0"/>
              <w:jc w:val="center"/>
              <w:textDirection w:val="lrTb"/>
              <w:textAlignment w:val="auto"/>
              <w:outlineLvl w:val="9"/>
              <w:rPr>
                <w:rFonts w:ascii="Times New Roman" w:hAnsi="Times New Roman" w:cs="Times New Roman"/>
                <w:position w:val="0"/>
                <w:sz w:val="24"/>
                <w:szCs w:val="24"/>
              </w:rPr>
            </w:pPr>
            <w:r w:rsidRPr="00EE3250">
              <w:rPr>
                <w:rFonts w:ascii="Times New Roman" w:hAnsi="Times New Roman" w:cs="Times New Roman"/>
                <w:position w:val="0"/>
                <w:sz w:val="24"/>
                <w:szCs w:val="24"/>
              </w:rPr>
              <w:t>Народні депутати України</w:t>
            </w:r>
          </w:p>
          <w:p w:rsidR="00EE3250" w:rsidRPr="00EE3250" w:rsidRDefault="00EE3250" w:rsidP="00EE3250">
            <w:pPr>
              <w:suppressAutoHyphens w:val="0"/>
              <w:spacing w:line="240" w:lineRule="auto"/>
              <w:ind w:leftChars="0" w:left="0" w:firstLineChars="0" w:firstLine="0"/>
              <w:jc w:val="center"/>
              <w:textDirection w:val="lrTb"/>
              <w:textAlignment w:val="auto"/>
              <w:outlineLvl w:val="9"/>
              <w:rPr>
                <w:rFonts w:ascii="Times New Roman" w:hAnsi="Times New Roman" w:cs="Times New Roman"/>
                <w:position w:val="0"/>
                <w:sz w:val="24"/>
                <w:szCs w:val="24"/>
              </w:rPr>
            </w:pPr>
            <w:r w:rsidRPr="00EE3250">
              <w:rPr>
                <w:rFonts w:ascii="Times New Roman" w:hAnsi="Times New Roman" w:cs="Times New Roman"/>
                <w:position w:val="0"/>
                <w:sz w:val="24"/>
                <w:szCs w:val="24"/>
              </w:rPr>
              <w:t>Тарасенко Тарас Петрович</w:t>
            </w:r>
          </w:p>
          <w:p w:rsidR="00EE3250" w:rsidRPr="00EE3250" w:rsidRDefault="00EE3250" w:rsidP="00EE3250">
            <w:pPr>
              <w:suppressAutoHyphens w:val="0"/>
              <w:spacing w:line="240" w:lineRule="auto"/>
              <w:ind w:leftChars="0" w:left="0" w:firstLineChars="0" w:firstLine="0"/>
              <w:jc w:val="center"/>
              <w:textDirection w:val="lrTb"/>
              <w:textAlignment w:val="auto"/>
              <w:outlineLvl w:val="9"/>
              <w:rPr>
                <w:rFonts w:ascii="Times New Roman" w:hAnsi="Times New Roman" w:cs="Times New Roman"/>
                <w:position w:val="0"/>
                <w:sz w:val="24"/>
                <w:szCs w:val="24"/>
              </w:rPr>
            </w:pPr>
            <w:proofErr w:type="spellStart"/>
            <w:r w:rsidRPr="00EE3250">
              <w:rPr>
                <w:rFonts w:ascii="Times New Roman" w:hAnsi="Times New Roman" w:cs="Times New Roman"/>
                <w:position w:val="0"/>
                <w:sz w:val="24"/>
                <w:szCs w:val="24"/>
              </w:rPr>
              <w:t>Чернєв</w:t>
            </w:r>
            <w:proofErr w:type="spellEnd"/>
            <w:r w:rsidRPr="00EE3250">
              <w:rPr>
                <w:rFonts w:ascii="Times New Roman" w:hAnsi="Times New Roman" w:cs="Times New Roman"/>
                <w:position w:val="0"/>
                <w:sz w:val="24"/>
                <w:szCs w:val="24"/>
              </w:rPr>
              <w:t xml:space="preserve"> Єгор Володимирович</w:t>
            </w:r>
          </w:p>
          <w:p w:rsidR="00EE3250" w:rsidRPr="00EE3250" w:rsidRDefault="00EE3250" w:rsidP="00EE3250">
            <w:pPr>
              <w:suppressAutoHyphens w:val="0"/>
              <w:spacing w:line="240" w:lineRule="auto"/>
              <w:ind w:leftChars="0" w:left="0" w:firstLineChars="0" w:firstLine="0"/>
              <w:jc w:val="center"/>
              <w:textDirection w:val="lrTb"/>
              <w:textAlignment w:val="auto"/>
              <w:outlineLvl w:val="9"/>
              <w:rPr>
                <w:rFonts w:ascii="Times New Roman" w:hAnsi="Times New Roman" w:cs="Times New Roman"/>
                <w:position w:val="0"/>
                <w:sz w:val="24"/>
                <w:szCs w:val="24"/>
              </w:rPr>
            </w:pPr>
            <w:r w:rsidRPr="00EE3250">
              <w:rPr>
                <w:rFonts w:ascii="Times New Roman" w:hAnsi="Times New Roman" w:cs="Times New Roman"/>
                <w:position w:val="0"/>
                <w:sz w:val="24"/>
                <w:szCs w:val="24"/>
              </w:rPr>
              <w:t>Лаба Михайло Михайлович</w:t>
            </w:r>
          </w:p>
          <w:p w:rsidR="00EE3250" w:rsidRPr="00EE3250" w:rsidRDefault="00EE3250" w:rsidP="00EE3250">
            <w:pPr>
              <w:suppressAutoHyphens w:val="0"/>
              <w:spacing w:line="240" w:lineRule="auto"/>
              <w:ind w:leftChars="0" w:left="0" w:firstLineChars="0" w:firstLine="0"/>
              <w:jc w:val="center"/>
              <w:textDirection w:val="lrTb"/>
              <w:textAlignment w:val="auto"/>
              <w:outlineLvl w:val="9"/>
              <w:rPr>
                <w:rFonts w:ascii="Times New Roman" w:hAnsi="Times New Roman" w:cs="Times New Roman"/>
                <w:position w:val="0"/>
                <w:sz w:val="24"/>
                <w:szCs w:val="24"/>
              </w:rPr>
            </w:pPr>
            <w:proofErr w:type="spellStart"/>
            <w:r w:rsidRPr="00EE3250">
              <w:rPr>
                <w:rFonts w:ascii="Times New Roman" w:hAnsi="Times New Roman" w:cs="Times New Roman"/>
                <w:position w:val="0"/>
                <w:sz w:val="24"/>
                <w:szCs w:val="24"/>
              </w:rPr>
              <w:t>Касай</w:t>
            </w:r>
            <w:proofErr w:type="spellEnd"/>
            <w:r w:rsidRPr="00EE3250">
              <w:rPr>
                <w:rFonts w:ascii="Times New Roman" w:hAnsi="Times New Roman" w:cs="Times New Roman"/>
                <w:position w:val="0"/>
                <w:sz w:val="24"/>
                <w:szCs w:val="24"/>
              </w:rPr>
              <w:t xml:space="preserve"> Костянтин Іванович</w:t>
            </w:r>
          </w:p>
          <w:p w:rsidR="00EE3250" w:rsidRPr="00EE3250" w:rsidRDefault="00EE3250" w:rsidP="00EE3250">
            <w:pPr>
              <w:suppressAutoHyphens w:val="0"/>
              <w:spacing w:line="240" w:lineRule="auto"/>
              <w:ind w:leftChars="0" w:left="0" w:firstLineChars="0" w:firstLine="0"/>
              <w:jc w:val="center"/>
              <w:textDirection w:val="lrTb"/>
              <w:textAlignment w:val="auto"/>
              <w:outlineLvl w:val="9"/>
              <w:rPr>
                <w:rFonts w:ascii="Times New Roman" w:hAnsi="Times New Roman" w:cs="Times New Roman"/>
                <w:position w:val="0"/>
                <w:sz w:val="24"/>
                <w:szCs w:val="24"/>
              </w:rPr>
            </w:pPr>
            <w:proofErr w:type="spellStart"/>
            <w:r w:rsidRPr="00EE3250">
              <w:rPr>
                <w:rFonts w:ascii="Times New Roman" w:hAnsi="Times New Roman" w:cs="Times New Roman"/>
                <w:position w:val="0"/>
                <w:sz w:val="24"/>
                <w:szCs w:val="24"/>
              </w:rPr>
              <w:t>Клочко</w:t>
            </w:r>
            <w:proofErr w:type="spellEnd"/>
            <w:r w:rsidRPr="00EE3250">
              <w:rPr>
                <w:rFonts w:ascii="Times New Roman" w:hAnsi="Times New Roman" w:cs="Times New Roman"/>
                <w:position w:val="0"/>
                <w:sz w:val="24"/>
                <w:szCs w:val="24"/>
              </w:rPr>
              <w:t xml:space="preserve"> Андрій Андрійович</w:t>
            </w:r>
          </w:p>
          <w:p w:rsidR="00EE3250" w:rsidRPr="00EE3250" w:rsidRDefault="00EE3250" w:rsidP="00EE3250">
            <w:pPr>
              <w:suppressAutoHyphens w:val="0"/>
              <w:spacing w:line="240" w:lineRule="auto"/>
              <w:ind w:leftChars="0" w:left="0" w:firstLineChars="0" w:firstLine="0"/>
              <w:jc w:val="center"/>
              <w:textDirection w:val="lrTb"/>
              <w:textAlignment w:val="auto"/>
              <w:outlineLvl w:val="9"/>
              <w:rPr>
                <w:rFonts w:ascii="Times New Roman" w:hAnsi="Times New Roman" w:cs="Times New Roman"/>
                <w:position w:val="0"/>
                <w:sz w:val="24"/>
                <w:szCs w:val="24"/>
              </w:rPr>
            </w:pPr>
            <w:r w:rsidRPr="00EE3250">
              <w:rPr>
                <w:rFonts w:ascii="Times New Roman" w:hAnsi="Times New Roman" w:cs="Times New Roman"/>
                <w:position w:val="0"/>
                <w:sz w:val="24"/>
                <w:szCs w:val="24"/>
              </w:rPr>
              <w:t>Кравчук Євгенія Михайлівна</w:t>
            </w:r>
          </w:p>
          <w:p w:rsidR="00EE3250" w:rsidRPr="00EE3250" w:rsidRDefault="00EE3250" w:rsidP="00EE3250">
            <w:pPr>
              <w:suppressAutoHyphens w:val="0"/>
              <w:spacing w:line="240" w:lineRule="auto"/>
              <w:ind w:leftChars="0" w:left="0" w:firstLineChars="0" w:firstLine="0"/>
              <w:jc w:val="center"/>
              <w:textDirection w:val="lrTb"/>
              <w:textAlignment w:val="auto"/>
              <w:outlineLvl w:val="9"/>
              <w:rPr>
                <w:rFonts w:ascii="Times New Roman" w:hAnsi="Times New Roman" w:cs="Times New Roman"/>
                <w:position w:val="0"/>
                <w:sz w:val="24"/>
                <w:szCs w:val="24"/>
              </w:rPr>
            </w:pPr>
            <w:r w:rsidRPr="00EE3250">
              <w:rPr>
                <w:rFonts w:ascii="Times New Roman" w:hAnsi="Times New Roman" w:cs="Times New Roman"/>
                <w:position w:val="0"/>
                <w:sz w:val="24"/>
                <w:szCs w:val="24"/>
              </w:rPr>
              <w:t>Третьякова Галина Миколаївна</w:t>
            </w:r>
          </w:p>
          <w:p w:rsidR="00EE3250" w:rsidRPr="00EE3250" w:rsidRDefault="00EE3250" w:rsidP="00EE3250">
            <w:pPr>
              <w:suppressAutoHyphens w:val="0"/>
              <w:spacing w:line="240" w:lineRule="auto"/>
              <w:ind w:leftChars="0" w:left="0" w:firstLineChars="0" w:firstLine="0"/>
              <w:jc w:val="center"/>
              <w:textDirection w:val="lrTb"/>
              <w:textAlignment w:val="auto"/>
              <w:outlineLvl w:val="9"/>
              <w:rPr>
                <w:rFonts w:ascii="Times New Roman" w:hAnsi="Times New Roman" w:cs="Times New Roman"/>
                <w:position w:val="0"/>
                <w:sz w:val="24"/>
                <w:szCs w:val="24"/>
              </w:rPr>
            </w:pPr>
            <w:proofErr w:type="spellStart"/>
            <w:r w:rsidRPr="00EE3250">
              <w:rPr>
                <w:rFonts w:ascii="Times New Roman" w:hAnsi="Times New Roman" w:cs="Times New Roman"/>
                <w:position w:val="0"/>
                <w:sz w:val="24"/>
                <w:szCs w:val="24"/>
              </w:rPr>
              <w:t>Потураєв</w:t>
            </w:r>
            <w:proofErr w:type="spellEnd"/>
            <w:r w:rsidRPr="00EE3250">
              <w:rPr>
                <w:rFonts w:ascii="Times New Roman" w:hAnsi="Times New Roman" w:cs="Times New Roman"/>
                <w:position w:val="0"/>
                <w:sz w:val="24"/>
                <w:szCs w:val="24"/>
              </w:rPr>
              <w:t xml:space="preserve"> Микита Русланович</w:t>
            </w:r>
          </w:p>
          <w:p w:rsidR="00EE3250" w:rsidRPr="00EE3250" w:rsidRDefault="00EE3250" w:rsidP="00EE3250">
            <w:pPr>
              <w:suppressAutoHyphens w:val="0"/>
              <w:spacing w:line="240" w:lineRule="auto"/>
              <w:ind w:leftChars="0" w:left="0" w:firstLineChars="0" w:firstLine="0"/>
              <w:jc w:val="center"/>
              <w:textDirection w:val="lrTb"/>
              <w:textAlignment w:val="auto"/>
              <w:outlineLvl w:val="9"/>
              <w:rPr>
                <w:rFonts w:ascii="Times New Roman" w:hAnsi="Times New Roman" w:cs="Times New Roman"/>
                <w:position w:val="0"/>
                <w:sz w:val="24"/>
                <w:szCs w:val="24"/>
              </w:rPr>
            </w:pPr>
            <w:proofErr w:type="spellStart"/>
            <w:r w:rsidRPr="00EE3250">
              <w:rPr>
                <w:rFonts w:ascii="Times New Roman" w:hAnsi="Times New Roman" w:cs="Times New Roman"/>
                <w:position w:val="0"/>
                <w:sz w:val="24"/>
                <w:szCs w:val="24"/>
              </w:rPr>
              <w:t>Штепа</w:t>
            </w:r>
            <w:proofErr w:type="spellEnd"/>
            <w:r w:rsidRPr="00EE3250">
              <w:rPr>
                <w:rFonts w:ascii="Times New Roman" w:hAnsi="Times New Roman" w:cs="Times New Roman"/>
                <w:position w:val="0"/>
                <w:sz w:val="24"/>
                <w:szCs w:val="24"/>
              </w:rPr>
              <w:t xml:space="preserve"> Сергій Сергійович</w:t>
            </w:r>
          </w:p>
          <w:p w:rsidR="00EE3250" w:rsidRPr="00EE3250" w:rsidRDefault="00EE3250" w:rsidP="00EE3250">
            <w:pPr>
              <w:suppressAutoHyphens w:val="0"/>
              <w:spacing w:line="240" w:lineRule="auto"/>
              <w:ind w:leftChars="0" w:left="0" w:firstLineChars="0" w:firstLine="0"/>
              <w:jc w:val="center"/>
              <w:textDirection w:val="lrTb"/>
              <w:textAlignment w:val="auto"/>
              <w:outlineLvl w:val="9"/>
              <w:rPr>
                <w:rFonts w:ascii="Times New Roman" w:hAnsi="Times New Roman" w:cs="Times New Roman"/>
                <w:position w:val="0"/>
                <w:sz w:val="24"/>
                <w:szCs w:val="24"/>
              </w:rPr>
            </w:pPr>
            <w:r w:rsidRPr="00EE3250">
              <w:rPr>
                <w:rFonts w:ascii="Times New Roman" w:hAnsi="Times New Roman" w:cs="Times New Roman"/>
                <w:position w:val="0"/>
                <w:sz w:val="24"/>
                <w:szCs w:val="24"/>
              </w:rPr>
              <w:t>Гривко Сергій Дмитрович</w:t>
            </w:r>
          </w:p>
          <w:p w:rsidR="00EE3250" w:rsidRPr="00EE3250" w:rsidRDefault="00EE3250" w:rsidP="00EE3250">
            <w:pPr>
              <w:suppressAutoHyphens w:val="0"/>
              <w:spacing w:line="240" w:lineRule="auto"/>
              <w:ind w:leftChars="0" w:left="0" w:firstLineChars="0" w:firstLine="0"/>
              <w:jc w:val="center"/>
              <w:textDirection w:val="lrTb"/>
              <w:textAlignment w:val="auto"/>
              <w:outlineLvl w:val="9"/>
              <w:rPr>
                <w:rFonts w:ascii="Times New Roman" w:hAnsi="Times New Roman" w:cs="Times New Roman"/>
                <w:position w:val="0"/>
                <w:sz w:val="24"/>
                <w:szCs w:val="24"/>
              </w:rPr>
            </w:pPr>
            <w:r w:rsidRPr="00EE3250">
              <w:rPr>
                <w:rFonts w:ascii="Times New Roman" w:hAnsi="Times New Roman" w:cs="Times New Roman"/>
                <w:position w:val="0"/>
                <w:sz w:val="24"/>
                <w:szCs w:val="24"/>
              </w:rPr>
              <w:t>Федієнко Олександр Павлович</w:t>
            </w:r>
          </w:p>
          <w:p w:rsidR="00EE3250" w:rsidRPr="00EE3250" w:rsidRDefault="00EE3250" w:rsidP="00EE3250">
            <w:pPr>
              <w:suppressAutoHyphens w:val="0"/>
              <w:spacing w:line="240" w:lineRule="auto"/>
              <w:ind w:leftChars="0" w:left="0" w:firstLineChars="0" w:firstLine="0"/>
              <w:jc w:val="center"/>
              <w:textDirection w:val="lrTb"/>
              <w:textAlignment w:val="auto"/>
              <w:outlineLvl w:val="9"/>
              <w:rPr>
                <w:rFonts w:ascii="Times New Roman" w:hAnsi="Times New Roman" w:cs="Times New Roman"/>
                <w:position w:val="0"/>
                <w:sz w:val="24"/>
                <w:szCs w:val="24"/>
              </w:rPr>
            </w:pPr>
            <w:proofErr w:type="spellStart"/>
            <w:r w:rsidRPr="00EE3250">
              <w:rPr>
                <w:rFonts w:ascii="Times New Roman" w:hAnsi="Times New Roman" w:cs="Times New Roman"/>
                <w:position w:val="0"/>
                <w:sz w:val="24"/>
                <w:szCs w:val="24"/>
              </w:rPr>
              <w:t>Фролов</w:t>
            </w:r>
            <w:proofErr w:type="spellEnd"/>
            <w:r w:rsidRPr="00EE3250">
              <w:rPr>
                <w:rFonts w:ascii="Times New Roman" w:hAnsi="Times New Roman" w:cs="Times New Roman"/>
                <w:position w:val="0"/>
                <w:sz w:val="24"/>
                <w:szCs w:val="24"/>
              </w:rPr>
              <w:t xml:space="preserve"> Павло Валерійович</w:t>
            </w:r>
          </w:p>
          <w:p w:rsidR="00EE3250" w:rsidRPr="00EE3250" w:rsidRDefault="00EE3250" w:rsidP="00EE3250">
            <w:pPr>
              <w:suppressAutoHyphens w:val="0"/>
              <w:spacing w:line="240" w:lineRule="auto"/>
              <w:ind w:leftChars="0" w:left="0" w:firstLineChars="0" w:firstLine="0"/>
              <w:jc w:val="center"/>
              <w:textDirection w:val="lrTb"/>
              <w:textAlignment w:val="auto"/>
              <w:outlineLvl w:val="9"/>
              <w:rPr>
                <w:rFonts w:ascii="Times New Roman" w:hAnsi="Times New Roman" w:cs="Times New Roman"/>
                <w:position w:val="0"/>
                <w:sz w:val="24"/>
                <w:szCs w:val="24"/>
              </w:rPr>
            </w:pPr>
            <w:proofErr w:type="spellStart"/>
            <w:r w:rsidRPr="00EE3250">
              <w:rPr>
                <w:rFonts w:ascii="Times New Roman" w:hAnsi="Times New Roman" w:cs="Times New Roman"/>
                <w:position w:val="0"/>
                <w:sz w:val="24"/>
                <w:szCs w:val="24"/>
              </w:rPr>
              <w:t>Подгорна</w:t>
            </w:r>
            <w:proofErr w:type="spellEnd"/>
            <w:r w:rsidRPr="00EE3250">
              <w:rPr>
                <w:rFonts w:ascii="Times New Roman" w:hAnsi="Times New Roman" w:cs="Times New Roman"/>
                <w:position w:val="0"/>
                <w:sz w:val="24"/>
                <w:szCs w:val="24"/>
              </w:rPr>
              <w:t xml:space="preserve"> Вікторія Валентинівна</w:t>
            </w:r>
          </w:p>
          <w:p w:rsidR="00EE3250" w:rsidRPr="00EE3250" w:rsidRDefault="00EE3250" w:rsidP="00EE3250">
            <w:pPr>
              <w:suppressAutoHyphens w:val="0"/>
              <w:spacing w:line="240" w:lineRule="auto"/>
              <w:ind w:leftChars="0" w:left="0" w:firstLineChars="0" w:firstLine="0"/>
              <w:jc w:val="center"/>
              <w:textDirection w:val="lrTb"/>
              <w:textAlignment w:val="auto"/>
              <w:outlineLvl w:val="9"/>
              <w:rPr>
                <w:rFonts w:ascii="Times New Roman" w:hAnsi="Times New Roman" w:cs="Times New Roman"/>
                <w:position w:val="0"/>
                <w:sz w:val="24"/>
                <w:szCs w:val="24"/>
              </w:rPr>
            </w:pPr>
            <w:proofErr w:type="spellStart"/>
            <w:r w:rsidRPr="00EE3250">
              <w:rPr>
                <w:rFonts w:ascii="Times New Roman" w:hAnsi="Times New Roman" w:cs="Times New Roman"/>
                <w:position w:val="0"/>
                <w:sz w:val="24"/>
                <w:szCs w:val="24"/>
              </w:rPr>
              <w:t>Горбенко</w:t>
            </w:r>
            <w:proofErr w:type="spellEnd"/>
            <w:r w:rsidRPr="00EE3250">
              <w:rPr>
                <w:rFonts w:ascii="Times New Roman" w:hAnsi="Times New Roman" w:cs="Times New Roman"/>
                <w:position w:val="0"/>
                <w:sz w:val="24"/>
                <w:szCs w:val="24"/>
              </w:rPr>
              <w:t xml:space="preserve"> Руслан Олександрович</w:t>
            </w:r>
          </w:p>
          <w:p w:rsidR="00EE3250" w:rsidRPr="00EE3250" w:rsidRDefault="00EE3250" w:rsidP="00EE3250">
            <w:pPr>
              <w:suppressAutoHyphens w:val="0"/>
              <w:spacing w:line="240" w:lineRule="auto"/>
              <w:ind w:leftChars="0" w:left="0" w:firstLineChars="0" w:firstLine="0"/>
              <w:jc w:val="center"/>
              <w:textDirection w:val="lrTb"/>
              <w:textAlignment w:val="auto"/>
              <w:outlineLvl w:val="9"/>
              <w:rPr>
                <w:rFonts w:ascii="Times New Roman" w:hAnsi="Times New Roman" w:cs="Times New Roman"/>
                <w:position w:val="0"/>
                <w:sz w:val="24"/>
                <w:szCs w:val="24"/>
              </w:rPr>
            </w:pPr>
            <w:proofErr w:type="spellStart"/>
            <w:r w:rsidRPr="00EE3250">
              <w:rPr>
                <w:rFonts w:ascii="Times New Roman" w:hAnsi="Times New Roman" w:cs="Times New Roman"/>
                <w:position w:val="0"/>
                <w:sz w:val="24"/>
                <w:szCs w:val="24"/>
              </w:rPr>
              <w:t>Брагар</w:t>
            </w:r>
            <w:proofErr w:type="spellEnd"/>
            <w:r w:rsidRPr="00EE3250">
              <w:rPr>
                <w:rFonts w:ascii="Times New Roman" w:hAnsi="Times New Roman" w:cs="Times New Roman"/>
                <w:position w:val="0"/>
                <w:sz w:val="24"/>
                <w:szCs w:val="24"/>
              </w:rPr>
              <w:t xml:space="preserve"> Євгеній Вадимович</w:t>
            </w:r>
          </w:p>
          <w:p w:rsidR="00EE3250" w:rsidRPr="00EE3250" w:rsidRDefault="00EE3250" w:rsidP="00EE3250">
            <w:pPr>
              <w:suppressAutoHyphens w:val="0"/>
              <w:spacing w:line="240" w:lineRule="auto"/>
              <w:ind w:leftChars="0" w:left="0" w:firstLineChars="0" w:firstLine="0"/>
              <w:jc w:val="center"/>
              <w:textDirection w:val="lrTb"/>
              <w:textAlignment w:val="auto"/>
              <w:outlineLvl w:val="9"/>
              <w:rPr>
                <w:rFonts w:ascii="Times New Roman" w:hAnsi="Times New Roman" w:cs="Times New Roman"/>
                <w:position w:val="0"/>
                <w:sz w:val="24"/>
                <w:szCs w:val="24"/>
              </w:rPr>
            </w:pPr>
            <w:r w:rsidRPr="00EE3250">
              <w:rPr>
                <w:rFonts w:ascii="Times New Roman" w:hAnsi="Times New Roman" w:cs="Times New Roman"/>
                <w:position w:val="0"/>
                <w:sz w:val="24"/>
                <w:szCs w:val="24"/>
              </w:rPr>
              <w:t>Крячко Михайло Валерійович</w:t>
            </w:r>
          </w:p>
          <w:p w:rsidR="00EE3250" w:rsidRPr="00EE3250" w:rsidRDefault="00EE3250" w:rsidP="00EE3250">
            <w:pPr>
              <w:suppressAutoHyphens w:val="0"/>
              <w:spacing w:line="240" w:lineRule="auto"/>
              <w:ind w:leftChars="0" w:left="0" w:firstLineChars="0" w:firstLine="0"/>
              <w:jc w:val="center"/>
              <w:textDirection w:val="lrTb"/>
              <w:textAlignment w:val="auto"/>
              <w:outlineLvl w:val="9"/>
              <w:rPr>
                <w:rFonts w:ascii="Times New Roman" w:hAnsi="Times New Roman" w:cs="Times New Roman"/>
                <w:position w:val="0"/>
                <w:sz w:val="24"/>
                <w:szCs w:val="24"/>
              </w:rPr>
            </w:pPr>
            <w:proofErr w:type="spellStart"/>
            <w:r w:rsidRPr="00EE3250">
              <w:rPr>
                <w:rFonts w:ascii="Times New Roman" w:hAnsi="Times New Roman" w:cs="Times New Roman"/>
                <w:position w:val="0"/>
                <w:sz w:val="24"/>
                <w:szCs w:val="24"/>
              </w:rPr>
              <w:t>Аліксійчук</w:t>
            </w:r>
            <w:proofErr w:type="spellEnd"/>
            <w:r w:rsidRPr="00EE3250">
              <w:rPr>
                <w:rFonts w:ascii="Times New Roman" w:hAnsi="Times New Roman" w:cs="Times New Roman"/>
                <w:position w:val="0"/>
                <w:sz w:val="24"/>
                <w:szCs w:val="24"/>
              </w:rPr>
              <w:t xml:space="preserve"> Олександр Васильович</w:t>
            </w:r>
          </w:p>
          <w:p w:rsidR="00EE3250" w:rsidRPr="00EE3250" w:rsidRDefault="00EE3250" w:rsidP="00EE3250">
            <w:pPr>
              <w:suppressAutoHyphens w:val="0"/>
              <w:spacing w:line="240" w:lineRule="auto"/>
              <w:ind w:leftChars="0" w:left="0" w:firstLineChars="0" w:firstLine="0"/>
              <w:jc w:val="center"/>
              <w:textDirection w:val="lrTb"/>
              <w:textAlignment w:val="auto"/>
              <w:outlineLvl w:val="9"/>
              <w:rPr>
                <w:rFonts w:ascii="Times New Roman" w:hAnsi="Times New Roman" w:cs="Times New Roman"/>
                <w:position w:val="0"/>
                <w:sz w:val="24"/>
                <w:szCs w:val="24"/>
              </w:rPr>
            </w:pPr>
            <w:r w:rsidRPr="00EE3250">
              <w:rPr>
                <w:rFonts w:ascii="Times New Roman" w:hAnsi="Times New Roman" w:cs="Times New Roman"/>
                <w:position w:val="0"/>
                <w:sz w:val="24"/>
                <w:szCs w:val="24"/>
              </w:rPr>
              <w:t>Швець Сергій Федорович</w:t>
            </w:r>
          </w:p>
          <w:p w:rsidR="00EE3250" w:rsidRPr="00EE3250" w:rsidRDefault="00EE3250" w:rsidP="00EE3250">
            <w:pPr>
              <w:suppressAutoHyphens w:val="0"/>
              <w:spacing w:line="240" w:lineRule="auto"/>
              <w:ind w:leftChars="0" w:left="0" w:firstLineChars="0" w:firstLine="0"/>
              <w:jc w:val="center"/>
              <w:textDirection w:val="lrTb"/>
              <w:textAlignment w:val="auto"/>
              <w:outlineLvl w:val="9"/>
              <w:rPr>
                <w:rFonts w:ascii="Times New Roman" w:hAnsi="Times New Roman" w:cs="Times New Roman"/>
                <w:position w:val="0"/>
                <w:sz w:val="24"/>
                <w:szCs w:val="24"/>
              </w:rPr>
            </w:pPr>
            <w:r w:rsidRPr="00EE3250">
              <w:rPr>
                <w:rFonts w:ascii="Times New Roman" w:hAnsi="Times New Roman" w:cs="Times New Roman"/>
                <w:position w:val="0"/>
                <w:sz w:val="24"/>
                <w:szCs w:val="24"/>
              </w:rPr>
              <w:t>Зуб Валерій Олексійович</w:t>
            </w:r>
          </w:p>
          <w:p w:rsidR="00EE3250" w:rsidRPr="00EE3250" w:rsidRDefault="00EE3250" w:rsidP="00EE3250">
            <w:pPr>
              <w:suppressAutoHyphens w:val="0"/>
              <w:spacing w:line="240" w:lineRule="auto"/>
              <w:ind w:leftChars="0" w:left="0" w:firstLineChars="0" w:firstLine="0"/>
              <w:jc w:val="center"/>
              <w:textDirection w:val="lrTb"/>
              <w:textAlignment w:val="auto"/>
              <w:outlineLvl w:val="9"/>
              <w:rPr>
                <w:rFonts w:ascii="Times New Roman" w:hAnsi="Times New Roman" w:cs="Times New Roman"/>
                <w:position w:val="0"/>
                <w:sz w:val="24"/>
                <w:szCs w:val="24"/>
              </w:rPr>
            </w:pPr>
            <w:r w:rsidRPr="00EE3250">
              <w:rPr>
                <w:rFonts w:ascii="Times New Roman" w:hAnsi="Times New Roman" w:cs="Times New Roman"/>
                <w:position w:val="0"/>
                <w:sz w:val="24"/>
                <w:szCs w:val="24"/>
              </w:rPr>
              <w:t>Хоменко Олена Вікторівна</w:t>
            </w:r>
          </w:p>
        </w:tc>
      </w:tr>
      <w:tr w:rsidR="00EE3250" w:rsidRPr="00EE3250" w:rsidTr="00FB0598">
        <w:trPr>
          <w:trHeight w:val="287"/>
        </w:trPr>
        <w:tc>
          <w:tcPr>
            <w:tcW w:w="2552" w:type="dxa"/>
            <w:tcBorders>
              <w:left w:val="single" w:sz="8" w:space="0" w:color="BFBFBF"/>
              <w:bottom w:val="single" w:sz="8" w:space="0" w:color="BFBFBF"/>
              <w:right w:val="single" w:sz="8" w:space="0" w:color="BFBFBF"/>
            </w:tcBorders>
            <w:tcMar>
              <w:top w:w="100" w:type="dxa"/>
              <w:left w:w="100" w:type="dxa"/>
              <w:bottom w:w="100" w:type="dxa"/>
              <w:right w:w="100" w:type="dxa"/>
            </w:tcMar>
          </w:tcPr>
          <w:p w:rsidR="00EE3250" w:rsidRPr="00EE3250" w:rsidRDefault="00EE3250" w:rsidP="00EE3250">
            <w:pPr>
              <w:suppressAutoHyphens w:val="0"/>
              <w:spacing w:line="240" w:lineRule="auto"/>
              <w:ind w:leftChars="0" w:left="0" w:firstLineChars="0" w:firstLine="0"/>
              <w:jc w:val="center"/>
              <w:textDirection w:val="lrTb"/>
              <w:textAlignment w:val="auto"/>
              <w:outlineLvl w:val="9"/>
              <w:rPr>
                <w:rFonts w:ascii="Times New Roman" w:hAnsi="Times New Roman" w:cs="Times New Roman"/>
                <w:b/>
                <w:position w:val="0"/>
                <w:sz w:val="24"/>
                <w:szCs w:val="24"/>
              </w:rPr>
            </w:pPr>
            <w:r w:rsidRPr="00EE3250">
              <w:rPr>
                <w:rFonts w:ascii="Times New Roman" w:hAnsi="Times New Roman" w:cs="Times New Roman"/>
                <w:b/>
                <w:position w:val="0"/>
                <w:sz w:val="24"/>
                <w:szCs w:val="24"/>
              </w:rPr>
              <w:t>Головний комітет</w:t>
            </w:r>
          </w:p>
        </w:tc>
        <w:tc>
          <w:tcPr>
            <w:tcW w:w="7024" w:type="dxa"/>
            <w:tcBorders>
              <w:bottom w:val="single" w:sz="8" w:space="0" w:color="BFBFBF"/>
              <w:right w:val="single" w:sz="8" w:space="0" w:color="BFBFBF"/>
            </w:tcBorders>
            <w:tcMar>
              <w:top w:w="100" w:type="dxa"/>
              <w:left w:w="100" w:type="dxa"/>
              <w:bottom w:w="100" w:type="dxa"/>
              <w:right w:w="100" w:type="dxa"/>
            </w:tcMar>
          </w:tcPr>
          <w:p w:rsidR="00EE3250" w:rsidRPr="00EE3250" w:rsidRDefault="00EE3250" w:rsidP="00EE3250">
            <w:pPr>
              <w:suppressAutoHyphens w:val="0"/>
              <w:spacing w:line="240" w:lineRule="auto"/>
              <w:ind w:leftChars="0" w:left="0" w:firstLineChars="0" w:firstLine="0"/>
              <w:jc w:val="center"/>
              <w:textDirection w:val="lrTb"/>
              <w:textAlignment w:val="auto"/>
              <w:outlineLvl w:val="9"/>
              <w:rPr>
                <w:rFonts w:ascii="Times New Roman" w:hAnsi="Times New Roman" w:cs="Times New Roman"/>
                <w:position w:val="0"/>
                <w:sz w:val="24"/>
                <w:szCs w:val="24"/>
              </w:rPr>
            </w:pPr>
            <w:r w:rsidRPr="00EE3250">
              <w:rPr>
                <w:rFonts w:ascii="Times New Roman" w:hAnsi="Times New Roman" w:cs="Times New Roman"/>
                <w:position w:val="0"/>
                <w:sz w:val="24"/>
                <w:szCs w:val="24"/>
                <w:highlight w:val="white"/>
              </w:rPr>
              <w:t>Комітет з питань цифрової трансформації</w:t>
            </w:r>
          </w:p>
        </w:tc>
      </w:tr>
      <w:tr w:rsidR="00EE3250" w:rsidRPr="00EE3250" w:rsidTr="00FB0598">
        <w:trPr>
          <w:trHeight w:val="287"/>
        </w:trPr>
        <w:tc>
          <w:tcPr>
            <w:tcW w:w="2552" w:type="dxa"/>
            <w:tcBorders>
              <w:left w:val="single" w:sz="8" w:space="0" w:color="BFBFBF"/>
              <w:bottom w:val="single" w:sz="8" w:space="0" w:color="BFBFBF"/>
              <w:right w:val="single" w:sz="8" w:space="0" w:color="BFBFBF"/>
            </w:tcBorders>
            <w:tcMar>
              <w:top w:w="100" w:type="dxa"/>
              <w:left w:w="100" w:type="dxa"/>
              <w:bottom w:w="100" w:type="dxa"/>
              <w:right w:w="100" w:type="dxa"/>
            </w:tcMar>
          </w:tcPr>
          <w:p w:rsidR="00EE3250" w:rsidRPr="00EE3250" w:rsidRDefault="00EE3250" w:rsidP="00EE3250">
            <w:pPr>
              <w:suppressAutoHyphens w:val="0"/>
              <w:spacing w:line="240" w:lineRule="auto"/>
              <w:ind w:leftChars="0" w:left="0" w:firstLineChars="0" w:firstLine="0"/>
              <w:jc w:val="center"/>
              <w:textDirection w:val="lrTb"/>
              <w:textAlignment w:val="auto"/>
              <w:outlineLvl w:val="9"/>
              <w:rPr>
                <w:rFonts w:ascii="Times New Roman" w:hAnsi="Times New Roman" w:cs="Times New Roman"/>
                <w:position w:val="0"/>
                <w:sz w:val="24"/>
                <w:szCs w:val="24"/>
              </w:rPr>
            </w:pPr>
            <w:r w:rsidRPr="00EE3250">
              <w:rPr>
                <w:rFonts w:ascii="Times New Roman" w:hAnsi="Times New Roman" w:cs="Times New Roman"/>
                <w:b/>
                <w:position w:val="0"/>
                <w:sz w:val="24"/>
                <w:szCs w:val="24"/>
              </w:rPr>
              <w:t>Висновок та рекомендації</w:t>
            </w:r>
          </w:p>
        </w:tc>
        <w:tc>
          <w:tcPr>
            <w:tcW w:w="7024" w:type="dxa"/>
            <w:tcBorders>
              <w:bottom w:val="single" w:sz="8" w:space="0" w:color="BFBFBF"/>
              <w:right w:val="single" w:sz="8" w:space="0" w:color="BFBFBF"/>
            </w:tcBorders>
            <w:tcMar>
              <w:top w:w="100" w:type="dxa"/>
              <w:left w:w="100" w:type="dxa"/>
              <w:bottom w:w="100" w:type="dxa"/>
              <w:right w:w="100" w:type="dxa"/>
            </w:tcMar>
          </w:tcPr>
          <w:p w:rsidR="00EE3250" w:rsidRPr="00EE3250" w:rsidRDefault="00EE3250" w:rsidP="00EE3250">
            <w:pPr>
              <w:suppressAutoHyphens w:val="0"/>
              <w:spacing w:line="240" w:lineRule="auto"/>
              <w:ind w:leftChars="0" w:left="0" w:firstLineChars="0" w:firstLine="0"/>
              <w:jc w:val="center"/>
              <w:textDirection w:val="lrTb"/>
              <w:textAlignment w:val="auto"/>
              <w:outlineLvl w:val="9"/>
              <w:rPr>
                <w:rFonts w:ascii="Times New Roman" w:hAnsi="Times New Roman" w:cs="Times New Roman"/>
                <w:position w:val="0"/>
                <w:sz w:val="24"/>
                <w:szCs w:val="24"/>
              </w:rPr>
            </w:pPr>
            <w:r>
              <w:rPr>
                <w:rFonts w:ascii="Times New Roman" w:hAnsi="Times New Roman" w:cs="Times New Roman"/>
                <w:position w:val="0"/>
                <w:sz w:val="24"/>
                <w:szCs w:val="24"/>
              </w:rPr>
              <w:t xml:space="preserve">Негативний – </w:t>
            </w:r>
            <w:r w:rsidRPr="00EE3250">
              <w:rPr>
                <w:rFonts w:ascii="Times New Roman" w:hAnsi="Times New Roman" w:cs="Times New Roman"/>
                <w:position w:val="0"/>
                <w:sz w:val="24"/>
                <w:szCs w:val="24"/>
              </w:rPr>
              <w:t>Містить корупціогенні фактори</w:t>
            </w:r>
            <w:r>
              <w:rPr>
                <w:rFonts w:ascii="Times New Roman" w:hAnsi="Times New Roman" w:cs="Times New Roman"/>
                <w:position w:val="0"/>
                <w:sz w:val="24"/>
                <w:szCs w:val="24"/>
              </w:rPr>
              <w:t xml:space="preserve"> та інші зауваження</w:t>
            </w:r>
          </w:p>
        </w:tc>
      </w:tr>
    </w:tbl>
    <w:p w:rsidR="00EE3250" w:rsidRPr="00EE3250" w:rsidRDefault="00EE3250" w:rsidP="00EE3250">
      <w:pPr>
        <w:suppressAutoHyphens w:val="0"/>
        <w:spacing w:line="240" w:lineRule="auto"/>
        <w:ind w:leftChars="0" w:left="0" w:firstLineChars="0" w:firstLine="0"/>
        <w:jc w:val="both"/>
        <w:textDirection w:val="lrTb"/>
        <w:textAlignment w:val="auto"/>
        <w:outlineLvl w:val="9"/>
        <w:rPr>
          <w:rFonts w:ascii="Times New Roman" w:hAnsi="Times New Roman" w:cs="Times New Roman"/>
          <w:position w:val="0"/>
          <w:sz w:val="24"/>
          <w:szCs w:val="24"/>
        </w:rPr>
      </w:pPr>
    </w:p>
    <w:p w:rsidR="00EE3250" w:rsidRPr="00EE3250" w:rsidRDefault="00EE3250" w:rsidP="00EE3250">
      <w:pPr>
        <w:suppressAutoHyphens w:val="0"/>
        <w:spacing w:line="240" w:lineRule="auto"/>
        <w:ind w:leftChars="0" w:left="0" w:firstLineChars="0" w:firstLine="720"/>
        <w:jc w:val="both"/>
        <w:textDirection w:val="lrTb"/>
        <w:textAlignment w:val="auto"/>
        <w:outlineLvl w:val="9"/>
        <w:rPr>
          <w:rFonts w:ascii="Times New Roman" w:hAnsi="Times New Roman" w:cs="Times New Roman"/>
          <w:b/>
          <w:position w:val="0"/>
          <w:sz w:val="24"/>
          <w:szCs w:val="24"/>
        </w:rPr>
      </w:pPr>
      <w:r w:rsidRPr="00EE3250">
        <w:rPr>
          <w:rFonts w:ascii="Times New Roman" w:hAnsi="Times New Roman" w:cs="Times New Roman"/>
          <w:b/>
          <w:position w:val="0"/>
          <w:sz w:val="24"/>
          <w:szCs w:val="24"/>
        </w:rPr>
        <w:lastRenderedPageBreak/>
        <w:t>Опис законопроєкту</w:t>
      </w:r>
    </w:p>
    <w:p w:rsidR="00EE3250" w:rsidRPr="00EE3250" w:rsidRDefault="00EE3250" w:rsidP="00EE3250">
      <w:pPr>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rPr>
      </w:pPr>
    </w:p>
    <w:p w:rsidR="00EE3250" w:rsidRPr="00EE3250" w:rsidRDefault="00EE3250" w:rsidP="00EE3250">
      <w:pPr>
        <w:widowControl w:val="0"/>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highlight w:val="white"/>
        </w:rPr>
      </w:pPr>
      <w:r w:rsidRPr="00EE3250">
        <w:rPr>
          <w:rFonts w:ascii="Times New Roman" w:hAnsi="Times New Roman" w:cs="Times New Roman"/>
          <w:position w:val="0"/>
          <w:sz w:val="24"/>
          <w:szCs w:val="24"/>
          <w:highlight w:val="white"/>
        </w:rPr>
        <w:t xml:space="preserve">Законопроєкт розроблений з метою наближення законодавства України до європейських стандартів для контрольних органів у сфері захисту персональних даних у відповідності до Загального регламенту  - </w:t>
      </w:r>
      <w:proofErr w:type="spellStart"/>
      <w:r w:rsidRPr="00EE3250">
        <w:rPr>
          <w:rFonts w:ascii="Times New Roman" w:hAnsi="Times New Roman" w:cs="Times New Roman"/>
          <w:position w:val="0"/>
          <w:sz w:val="24"/>
          <w:szCs w:val="24"/>
          <w:highlight w:val="white"/>
        </w:rPr>
        <w:t>General</w:t>
      </w:r>
      <w:proofErr w:type="spellEnd"/>
      <w:r w:rsidRPr="00EE3250">
        <w:rPr>
          <w:rFonts w:ascii="Times New Roman" w:hAnsi="Times New Roman" w:cs="Times New Roman"/>
          <w:position w:val="0"/>
          <w:sz w:val="24"/>
          <w:szCs w:val="24"/>
          <w:highlight w:val="white"/>
        </w:rPr>
        <w:t xml:space="preserve"> </w:t>
      </w:r>
      <w:proofErr w:type="spellStart"/>
      <w:r w:rsidRPr="00EE3250">
        <w:rPr>
          <w:rFonts w:ascii="Times New Roman" w:hAnsi="Times New Roman" w:cs="Times New Roman"/>
          <w:position w:val="0"/>
          <w:sz w:val="24"/>
          <w:szCs w:val="24"/>
          <w:highlight w:val="white"/>
        </w:rPr>
        <w:t>Data</w:t>
      </w:r>
      <w:proofErr w:type="spellEnd"/>
      <w:r w:rsidRPr="00EE3250">
        <w:rPr>
          <w:rFonts w:ascii="Times New Roman" w:hAnsi="Times New Roman" w:cs="Times New Roman"/>
          <w:position w:val="0"/>
          <w:sz w:val="24"/>
          <w:szCs w:val="24"/>
          <w:highlight w:val="white"/>
        </w:rPr>
        <w:t xml:space="preserve"> </w:t>
      </w:r>
      <w:proofErr w:type="spellStart"/>
      <w:r w:rsidRPr="00EE3250">
        <w:rPr>
          <w:rFonts w:ascii="Times New Roman" w:hAnsi="Times New Roman" w:cs="Times New Roman"/>
          <w:position w:val="0"/>
          <w:sz w:val="24"/>
          <w:szCs w:val="24"/>
          <w:highlight w:val="white"/>
        </w:rPr>
        <w:t>Protection</w:t>
      </w:r>
      <w:proofErr w:type="spellEnd"/>
      <w:r w:rsidRPr="00EE3250">
        <w:rPr>
          <w:rFonts w:ascii="Times New Roman" w:hAnsi="Times New Roman" w:cs="Times New Roman"/>
          <w:position w:val="0"/>
          <w:sz w:val="24"/>
          <w:szCs w:val="24"/>
          <w:highlight w:val="white"/>
        </w:rPr>
        <w:t xml:space="preserve"> </w:t>
      </w:r>
      <w:proofErr w:type="spellStart"/>
      <w:r w:rsidRPr="00EE3250">
        <w:rPr>
          <w:rFonts w:ascii="Times New Roman" w:hAnsi="Times New Roman" w:cs="Times New Roman"/>
          <w:position w:val="0"/>
          <w:sz w:val="24"/>
          <w:szCs w:val="24"/>
          <w:highlight w:val="white"/>
        </w:rPr>
        <w:t>Regulation</w:t>
      </w:r>
      <w:proofErr w:type="spellEnd"/>
      <w:r w:rsidRPr="00EE3250">
        <w:rPr>
          <w:rFonts w:ascii="Times New Roman" w:hAnsi="Times New Roman" w:cs="Times New Roman"/>
          <w:position w:val="0"/>
          <w:sz w:val="24"/>
          <w:szCs w:val="24"/>
          <w:highlight w:val="white"/>
        </w:rPr>
        <w:t>, GDPR</w:t>
      </w:r>
      <w:r w:rsidRPr="00EE3250">
        <w:rPr>
          <w:rFonts w:ascii="Times New Roman" w:hAnsi="Times New Roman" w:cs="Times New Roman"/>
          <w:position w:val="0"/>
          <w:sz w:val="24"/>
          <w:szCs w:val="24"/>
          <w:highlight w:val="white"/>
          <w:vertAlign w:val="superscript"/>
        </w:rPr>
        <w:footnoteReference w:id="2"/>
      </w:r>
      <w:r w:rsidRPr="00EE3250">
        <w:rPr>
          <w:rFonts w:ascii="Times New Roman" w:hAnsi="Times New Roman" w:cs="Times New Roman"/>
          <w:position w:val="0"/>
          <w:sz w:val="24"/>
          <w:szCs w:val="24"/>
          <w:highlight w:val="white"/>
        </w:rPr>
        <w:t>.</w:t>
      </w:r>
    </w:p>
    <w:p w:rsidR="00EE3250" w:rsidRPr="00EE3250" w:rsidRDefault="00EE3250" w:rsidP="00EE3250">
      <w:pPr>
        <w:pBdr>
          <w:top w:val="nil"/>
          <w:left w:val="nil"/>
          <w:bottom w:val="nil"/>
          <w:right w:val="nil"/>
          <w:between w:val="nil"/>
        </w:pBdr>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rPr>
      </w:pPr>
      <w:r w:rsidRPr="00EE3250">
        <w:rPr>
          <w:rFonts w:ascii="Times New Roman" w:hAnsi="Times New Roman" w:cs="Times New Roman"/>
          <w:position w:val="0"/>
          <w:sz w:val="24"/>
          <w:szCs w:val="24"/>
        </w:rPr>
        <w:t>Пропонується створити Національну комісію з питань захисту персональних даних та доступу до публічної інформації (далі – Нацкомісія), визначити її статус, повноваження, засади організації та порядок діяльності.</w:t>
      </w:r>
    </w:p>
    <w:p w:rsidR="00EE3250" w:rsidRPr="00EE3250" w:rsidRDefault="00EE3250" w:rsidP="00EE3250">
      <w:pPr>
        <w:widowControl w:val="0"/>
        <w:suppressAutoHyphens w:val="0"/>
        <w:spacing w:line="240" w:lineRule="auto"/>
        <w:ind w:leftChars="0" w:left="0" w:firstLineChars="0" w:firstLine="720"/>
        <w:jc w:val="both"/>
        <w:textDirection w:val="lrTb"/>
        <w:textAlignment w:val="auto"/>
        <w:outlineLvl w:val="9"/>
        <w:rPr>
          <w:rFonts w:ascii="Times New Roman" w:hAnsi="Times New Roman" w:cs="Times New Roman"/>
          <w:b/>
          <w:i/>
          <w:position w:val="0"/>
          <w:sz w:val="24"/>
          <w:szCs w:val="24"/>
        </w:rPr>
      </w:pPr>
    </w:p>
    <w:p w:rsidR="00EE3250" w:rsidRPr="00EE3250" w:rsidRDefault="00EE3250" w:rsidP="00EE3250">
      <w:pPr>
        <w:widowControl w:val="0"/>
        <w:suppressAutoHyphens w:val="0"/>
        <w:spacing w:line="240" w:lineRule="auto"/>
        <w:ind w:leftChars="0" w:left="0" w:firstLineChars="0" w:firstLine="720"/>
        <w:jc w:val="both"/>
        <w:textDirection w:val="lrTb"/>
        <w:textAlignment w:val="auto"/>
        <w:outlineLvl w:val="9"/>
        <w:rPr>
          <w:rFonts w:ascii="Times New Roman" w:hAnsi="Times New Roman" w:cs="Times New Roman"/>
          <w:b/>
          <w:i/>
          <w:position w:val="0"/>
          <w:sz w:val="24"/>
          <w:szCs w:val="24"/>
        </w:rPr>
      </w:pPr>
      <w:r w:rsidRPr="00EE3250">
        <w:rPr>
          <w:rFonts w:ascii="Times New Roman" w:hAnsi="Times New Roman" w:cs="Times New Roman"/>
          <w:b/>
          <w:i/>
          <w:position w:val="0"/>
          <w:sz w:val="24"/>
          <w:szCs w:val="24"/>
        </w:rPr>
        <w:t>В результаті проведення антикорупційної експертизи законопроєкту, Інститут законодавчих ідей виявив у його положеннях низку корупціогенних факторів.</w:t>
      </w:r>
    </w:p>
    <w:p w:rsidR="00EE3250" w:rsidRPr="00EE3250" w:rsidRDefault="00EE3250" w:rsidP="00EE3250">
      <w:pPr>
        <w:widowControl w:val="0"/>
        <w:suppressAutoHyphens w:val="0"/>
        <w:spacing w:line="240" w:lineRule="auto"/>
        <w:ind w:leftChars="0" w:left="0" w:firstLineChars="0" w:firstLine="720"/>
        <w:jc w:val="both"/>
        <w:textDirection w:val="lrTb"/>
        <w:textAlignment w:val="auto"/>
        <w:outlineLvl w:val="9"/>
        <w:rPr>
          <w:rFonts w:ascii="Times New Roman" w:hAnsi="Times New Roman" w:cs="Times New Roman"/>
          <w:b/>
          <w:i/>
          <w:color w:val="00796B"/>
          <w:position w:val="0"/>
          <w:sz w:val="24"/>
          <w:szCs w:val="24"/>
        </w:rPr>
      </w:pPr>
    </w:p>
    <w:p w:rsidR="00EE3250" w:rsidRPr="00EE3250" w:rsidRDefault="00EE3250" w:rsidP="00EE3250">
      <w:pPr>
        <w:widowControl w:val="0"/>
        <w:suppressAutoHyphens w:val="0"/>
        <w:spacing w:line="240" w:lineRule="auto"/>
        <w:ind w:leftChars="0" w:left="0" w:firstLineChars="0" w:firstLine="720"/>
        <w:jc w:val="both"/>
        <w:textDirection w:val="lrTb"/>
        <w:textAlignment w:val="auto"/>
        <w:outlineLvl w:val="9"/>
        <w:rPr>
          <w:rFonts w:ascii="Times New Roman" w:hAnsi="Times New Roman" w:cs="Times New Roman"/>
          <w:b/>
          <w:position w:val="0"/>
          <w:sz w:val="24"/>
          <w:szCs w:val="24"/>
        </w:rPr>
      </w:pPr>
      <w:r w:rsidRPr="00EE3250">
        <w:rPr>
          <w:rFonts w:ascii="Times New Roman" w:hAnsi="Times New Roman" w:cs="Times New Roman"/>
          <w:b/>
          <w:position w:val="0"/>
          <w:sz w:val="24"/>
          <w:szCs w:val="24"/>
        </w:rPr>
        <w:t>Резюме</w:t>
      </w:r>
    </w:p>
    <w:tbl>
      <w:tblPr>
        <w:tblW w:w="9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45"/>
      </w:tblGrid>
      <w:tr w:rsidR="00EE3250" w:rsidRPr="00EE3250" w:rsidTr="00FB0598">
        <w:tc>
          <w:tcPr>
            <w:tcW w:w="9345" w:type="dxa"/>
          </w:tcPr>
          <w:p w:rsidR="00EE3250" w:rsidRDefault="00EE3250" w:rsidP="00EE3250">
            <w:pPr>
              <w:widowControl w:val="0"/>
              <w:pBdr>
                <w:top w:val="nil"/>
                <w:left w:val="nil"/>
                <w:bottom w:val="nil"/>
                <w:right w:val="nil"/>
                <w:between w:val="nil"/>
              </w:pBdr>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rPr>
            </w:pPr>
            <w:bookmarkStart w:id="0" w:name="_GoBack"/>
            <w:r>
              <w:rPr>
                <w:rFonts w:ascii="Times New Roman" w:hAnsi="Times New Roman" w:cs="Times New Roman"/>
                <w:position w:val="0"/>
                <w:sz w:val="24"/>
                <w:szCs w:val="24"/>
              </w:rPr>
              <w:t xml:space="preserve">1.1. </w:t>
            </w:r>
            <w:r w:rsidRPr="00EE3250">
              <w:rPr>
                <w:rFonts w:ascii="Times New Roman" w:hAnsi="Times New Roman" w:cs="Times New Roman"/>
                <w:position w:val="0"/>
                <w:sz w:val="24"/>
                <w:szCs w:val="24"/>
              </w:rPr>
              <w:t>Інспекторам Нацкомісії надається право проводити перевірки без будь-якого спеціального рішення та за умови пред'явлення тільки службового посвідчення;</w:t>
            </w:r>
          </w:p>
          <w:p w:rsidR="00EE3250" w:rsidRDefault="00EE3250" w:rsidP="00EE3250">
            <w:pPr>
              <w:widowControl w:val="0"/>
              <w:pBdr>
                <w:top w:val="nil"/>
                <w:left w:val="nil"/>
                <w:bottom w:val="nil"/>
                <w:right w:val="nil"/>
                <w:between w:val="nil"/>
              </w:pBdr>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rPr>
            </w:pPr>
            <w:r>
              <w:rPr>
                <w:rFonts w:ascii="Times New Roman" w:hAnsi="Times New Roman" w:cs="Times New Roman"/>
                <w:position w:val="0"/>
                <w:sz w:val="24"/>
                <w:szCs w:val="24"/>
              </w:rPr>
              <w:t xml:space="preserve">1.2. </w:t>
            </w:r>
            <w:r w:rsidRPr="00EE3250">
              <w:rPr>
                <w:rFonts w:ascii="Times New Roman" w:hAnsi="Times New Roman" w:cs="Times New Roman"/>
                <w:position w:val="0"/>
                <w:sz w:val="24"/>
                <w:szCs w:val="24"/>
              </w:rPr>
              <w:t>Встановлення суттєвих розмірів штрафів за невиконання рішень Нацкомісії без визначення чітких критеріїв обрання між мінімальним та максимальним розміром санкції;</w:t>
            </w:r>
          </w:p>
          <w:p w:rsidR="00EE3250" w:rsidRPr="00EE3250" w:rsidRDefault="00EE3250" w:rsidP="00EE3250">
            <w:pPr>
              <w:widowControl w:val="0"/>
              <w:pBdr>
                <w:top w:val="nil"/>
                <w:left w:val="nil"/>
                <w:bottom w:val="nil"/>
                <w:right w:val="nil"/>
                <w:between w:val="nil"/>
              </w:pBdr>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rPr>
            </w:pPr>
            <w:r>
              <w:rPr>
                <w:rFonts w:ascii="Times New Roman" w:hAnsi="Times New Roman" w:cs="Times New Roman"/>
                <w:position w:val="0"/>
                <w:sz w:val="24"/>
                <w:szCs w:val="24"/>
              </w:rPr>
              <w:t>1.3.</w:t>
            </w:r>
            <w:r w:rsidRPr="00EE3250">
              <w:rPr>
                <w:rFonts w:ascii="Times New Roman" w:hAnsi="Times New Roman" w:cs="Times New Roman"/>
                <w:position w:val="0"/>
                <w:sz w:val="24"/>
                <w:szCs w:val="24"/>
              </w:rPr>
              <w:t xml:space="preserve"> Нацкомісія зможе на власний розсуд продовжувати строк проведення перевірки.</w:t>
            </w:r>
          </w:p>
          <w:p w:rsidR="00EE3250" w:rsidRPr="00EE3250" w:rsidRDefault="00EE3250" w:rsidP="00EE3250">
            <w:pPr>
              <w:shd w:val="clear" w:color="auto" w:fill="FFFFFF"/>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rPr>
            </w:pPr>
            <w:r w:rsidRPr="00EE3250">
              <w:rPr>
                <w:rFonts w:ascii="Times New Roman" w:hAnsi="Times New Roman" w:cs="Times New Roman"/>
                <w:position w:val="0"/>
                <w:sz w:val="24"/>
                <w:szCs w:val="24"/>
              </w:rPr>
              <w:t>2. Вживання оціночних понять  може обмежити доступ громадських об'єднань до Громадської ради Нацкомісії.</w:t>
            </w:r>
          </w:p>
        </w:tc>
      </w:tr>
      <w:bookmarkEnd w:id="0"/>
    </w:tbl>
    <w:p w:rsidR="00EE3250" w:rsidRPr="00EE3250" w:rsidRDefault="00EE3250" w:rsidP="00EE3250">
      <w:pPr>
        <w:pBdr>
          <w:top w:val="nil"/>
          <w:left w:val="nil"/>
          <w:bottom w:val="nil"/>
          <w:right w:val="nil"/>
          <w:between w:val="nil"/>
        </w:pBdr>
        <w:suppressAutoHyphens w:val="0"/>
        <w:spacing w:line="240" w:lineRule="auto"/>
        <w:ind w:leftChars="0" w:left="0" w:firstLineChars="0" w:firstLine="720"/>
        <w:jc w:val="both"/>
        <w:textDirection w:val="lrTb"/>
        <w:textAlignment w:val="auto"/>
        <w:outlineLvl w:val="9"/>
        <w:rPr>
          <w:rFonts w:ascii="Calibri" w:eastAsia="Calibri" w:hAnsi="Calibri" w:cs="Calibri"/>
          <w:b/>
          <w:color w:val="333333"/>
          <w:position w:val="0"/>
          <w:sz w:val="21"/>
          <w:szCs w:val="21"/>
        </w:rPr>
      </w:pPr>
    </w:p>
    <w:p w:rsidR="00EE3250" w:rsidRDefault="00EE3250" w:rsidP="00EE3250">
      <w:pPr>
        <w:suppressAutoHyphens w:val="0"/>
        <w:spacing w:line="240" w:lineRule="auto"/>
        <w:ind w:leftChars="0" w:left="0" w:firstLineChars="0" w:firstLine="720"/>
        <w:jc w:val="both"/>
        <w:textDirection w:val="lrTb"/>
        <w:textAlignment w:val="auto"/>
        <w:outlineLvl w:val="9"/>
        <w:rPr>
          <w:rFonts w:ascii="Times New Roman" w:hAnsi="Times New Roman" w:cs="Times New Roman"/>
          <w:b/>
          <w:position w:val="0"/>
          <w:sz w:val="24"/>
          <w:szCs w:val="24"/>
        </w:rPr>
      </w:pPr>
      <w:r w:rsidRPr="00EE3250">
        <w:rPr>
          <w:rFonts w:ascii="Times New Roman" w:hAnsi="Times New Roman" w:cs="Times New Roman"/>
          <w:b/>
          <w:position w:val="0"/>
          <w:sz w:val="24"/>
          <w:szCs w:val="24"/>
        </w:rPr>
        <w:t>Повний аналіз корупціогенних факторів</w:t>
      </w:r>
    </w:p>
    <w:p w:rsidR="00EE3250" w:rsidRDefault="00EE3250" w:rsidP="00EE3250">
      <w:pPr>
        <w:suppressAutoHyphens w:val="0"/>
        <w:spacing w:line="240" w:lineRule="auto"/>
        <w:ind w:leftChars="0" w:left="0" w:firstLineChars="0" w:firstLine="720"/>
        <w:jc w:val="both"/>
        <w:textDirection w:val="lrTb"/>
        <w:textAlignment w:val="auto"/>
        <w:outlineLvl w:val="9"/>
        <w:rPr>
          <w:rFonts w:ascii="Times New Roman" w:hAnsi="Times New Roman" w:cs="Times New Roman"/>
          <w:b/>
          <w:position w:val="0"/>
          <w:sz w:val="24"/>
          <w:szCs w:val="24"/>
        </w:rPr>
      </w:pPr>
    </w:p>
    <w:p w:rsidR="00EE3250" w:rsidRDefault="00EE3250" w:rsidP="00EE3250">
      <w:pPr>
        <w:suppressAutoHyphens w:val="0"/>
        <w:spacing w:line="240" w:lineRule="auto"/>
        <w:ind w:leftChars="0" w:left="0" w:firstLineChars="0" w:firstLine="720"/>
        <w:jc w:val="both"/>
        <w:textDirection w:val="lrTb"/>
        <w:textAlignment w:val="auto"/>
        <w:outlineLvl w:val="9"/>
        <w:rPr>
          <w:rFonts w:ascii="Times New Roman" w:hAnsi="Times New Roman" w:cs="Times New Roman"/>
          <w:b/>
          <w:position w:val="0"/>
          <w:sz w:val="24"/>
          <w:szCs w:val="24"/>
        </w:rPr>
      </w:pPr>
      <w:r>
        <w:rPr>
          <w:rFonts w:ascii="Times New Roman" w:hAnsi="Times New Roman" w:cs="Times New Roman"/>
          <w:b/>
          <w:position w:val="0"/>
          <w:sz w:val="24"/>
          <w:szCs w:val="24"/>
        </w:rPr>
        <w:t xml:space="preserve">1. </w:t>
      </w:r>
      <w:r w:rsidRPr="00EE3250">
        <w:rPr>
          <w:rFonts w:ascii="Times New Roman" w:hAnsi="Times New Roman" w:cs="Times New Roman"/>
          <w:b/>
          <w:position w:val="0"/>
          <w:sz w:val="24"/>
          <w:szCs w:val="24"/>
        </w:rPr>
        <w:t>Надмірні дискреційні повноваження без чіткої регламентації їх реалізації</w:t>
      </w:r>
    </w:p>
    <w:p w:rsidR="00EE3250" w:rsidRPr="00EE3250" w:rsidRDefault="00EE3250" w:rsidP="00EE3250">
      <w:pPr>
        <w:suppressAutoHyphens w:val="0"/>
        <w:spacing w:line="240" w:lineRule="auto"/>
        <w:ind w:leftChars="0" w:left="0" w:firstLineChars="0" w:firstLine="720"/>
        <w:jc w:val="both"/>
        <w:textDirection w:val="lrTb"/>
        <w:textAlignment w:val="auto"/>
        <w:outlineLvl w:val="9"/>
        <w:rPr>
          <w:rFonts w:ascii="Times New Roman" w:hAnsi="Times New Roman" w:cs="Times New Roman"/>
          <w:b/>
          <w:position w:val="0"/>
          <w:sz w:val="24"/>
          <w:szCs w:val="24"/>
        </w:rPr>
      </w:pPr>
      <w:r>
        <w:rPr>
          <w:rFonts w:ascii="Times New Roman" w:hAnsi="Times New Roman" w:cs="Times New Roman"/>
          <w:b/>
          <w:position w:val="0"/>
          <w:sz w:val="24"/>
          <w:szCs w:val="24"/>
        </w:rPr>
        <w:t xml:space="preserve">1.1. </w:t>
      </w:r>
      <w:r w:rsidRPr="00EE3250">
        <w:rPr>
          <w:rFonts w:ascii="Times New Roman" w:hAnsi="Times New Roman" w:cs="Times New Roman"/>
          <w:b/>
          <w:i/>
          <w:position w:val="0"/>
          <w:sz w:val="24"/>
          <w:szCs w:val="24"/>
        </w:rPr>
        <w:t xml:space="preserve">Законопроєктом пропонується наділити Нацкомісію надмірними повноваженнями, які неможливо буде контролювати. </w:t>
      </w:r>
    </w:p>
    <w:p w:rsidR="00EE3250" w:rsidRPr="00EE3250" w:rsidRDefault="00EE3250" w:rsidP="00EE3250">
      <w:pPr>
        <w:pBdr>
          <w:top w:val="nil"/>
          <w:left w:val="nil"/>
          <w:bottom w:val="nil"/>
          <w:right w:val="nil"/>
          <w:between w:val="nil"/>
        </w:pBdr>
        <w:shd w:val="clear" w:color="auto" w:fill="FFFFFF"/>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rPr>
      </w:pPr>
      <w:r w:rsidRPr="00EE3250">
        <w:rPr>
          <w:rFonts w:ascii="Times New Roman" w:hAnsi="Times New Roman" w:cs="Times New Roman"/>
          <w:position w:val="0"/>
          <w:sz w:val="24"/>
          <w:szCs w:val="24"/>
        </w:rPr>
        <w:t xml:space="preserve">Згідно з частиною 7 статті 46 законопроєкту інспекторам Нацкомісії надається право проводити перевірки без будь-якого спеціального рішення або направлення на їх проведення. </w:t>
      </w:r>
      <w:proofErr w:type="spellStart"/>
      <w:r w:rsidRPr="00EE3250">
        <w:rPr>
          <w:rFonts w:ascii="Times New Roman" w:hAnsi="Times New Roman" w:cs="Times New Roman"/>
          <w:position w:val="0"/>
          <w:sz w:val="24"/>
          <w:szCs w:val="24"/>
        </w:rPr>
        <w:t>Перевіряючі</w:t>
      </w:r>
      <w:proofErr w:type="spellEnd"/>
      <w:r w:rsidRPr="00EE3250">
        <w:rPr>
          <w:rFonts w:ascii="Times New Roman" w:hAnsi="Times New Roman" w:cs="Times New Roman"/>
          <w:position w:val="0"/>
          <w:sz w:val="24"/>
          <w:szCs w:val="24"/>
        </w:rPr>
        <w:t xml:space="preserve"> мають лише пред'явити службове посвідчення інспектора Національної комісії або уповноваженого працівника Національної комісії. </w:t>
      </w:r>
    </w:p>
    <w:p w:rsidR="00EE3250" w:rsidRPr="00EE3250" w:rsidRDefault="00EE3250" w:rsidP="00EE3250">
      <w:pPr>
        <w:pBdr>
          <w:top w:val="nil"/>
          <w:left w:val="nil"/>
          <w:bottom w:val="nil"/>
          <w:right w:val="nil"/>
          <w:between w:val="nil"/>
        </w:pBdr>
        <w:shd w:val="clear" w:color="auto" w:fill="FFFFFF"/>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rPr>
      </w:pPr>
      <w:r w:rsidRPr="00EE3250">
        <w:rPr>
          <w:rFonts w:ascii="Times New Roman" w:hAnsi="Times New Roman" w:cs="Times New Roman"/>
          <w:position w:val="0"/>
          <w:sz w:val="24"/>
          <w:szCs w:val="24"/>
        </w:rPr>
        <w:t xml:space="preserve">Інспектор або уповноважений працівник, керівник групи працівників, яка здійснює перевірку, має скласти довідку про початок перевірки. Форма довідки про початок перевірки затверджується Національною комісією. Довідка про початок перевірки надається суб’єкту контролю при першій комунікації з ним. </w:t>
      </w:r>
    </w:p>
    <w:p w:rsidR="00EE3250" w:rsidRPr="00EE3250" w:rsidRDefault="00EE3250" w:rsidP="00EE3250">
      <w:pPr>
        <w:pBdr>
          <w:top w:val="nil"/>
          <w:left w:val="nil"/>
          <w:bottom w:val="nil"/>
          <w:right w:val="nil"/>
          <w:between w:val="nil"/>
        </w:pBdr>
        <w:shd w:val="clear" w:color="auto" w:fill="FFFFFF"/>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rPr>
      </w:pPr>
      <w:r w:rsidRPr="00EE3250">
        <w:rPr>
          <w:rFonts w:ascii="Times New Roman" w:hAnsi="Times New Roman" w:cs="Times New Roman"/>
          <w:position w:val="0"/>
          <w:sz w:val="24"/>
          <w:szCs w:val="24"/>
        </w:rPr>
        <w:t xml:space="preserve">Згода суб’єкта контролю на перевірку та присутність його керівника або уповноваженої особи під час проведення перевірки не обов'язкова, крім випадків, коли перевірка здійснюється за місцем фактичного провадження діяльності суб’єкта підприємницької діяльності, якщо це місце є житлом. </w:t>
      </w:r>
    </w:p>
    <w:p w:rsidR="00EE3250" w:rsidRPr="00EE3250" w:rsidRDefault="00EE3250" w:rsidP="00EE3250">
      <w:pPr>
        <w:pBdr>
          <w:top w:val="nil"/>
          <w:left w:val="nil"/>
          <w:bottom w:val="nil"/>
          <w:right w:val="nil"/>
          <w:between w:val="nil"/>
        </w:pBdr>
        <w:shd w:val="clear" w:color="auto" w:fill="FFFFFF"/>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rPr>
      </w:pPr>
      <w:r w:rsidRPr="00EE3250">
        <w:rPr>
          <w:rFonts w:ascii="Times New Roman" w:hAnsi="Times New Roman" w:cs="Times New Roman"/>
          <w:position w:val="0"/>
          <w:sz w:val="24"/>
          <w:szCs w:val="24"/>
        </w:rPr>
        <w:t>Таким чином, законопроєктом пропонується вивести Нацкомісію з під дії Закону України «</w:t>
      </w:r>
      <w:r w:rsidRPr="00EE3250">
        <w:rPr>
          <w:rFonts w:ascii="Times New Roman" w:hAnsi="Times New Roman" w:cs="Times New Roman"/>
          <w:position w:val="0"/>
          <w:sz w:val="24"/>
          <w:szCs w:val="24"/>
          <w:highlight w:val="white"/>
        </w:rPr>
        <w:t>Про основні засади державного нагляду (контролю) у сфері господарської діяльності» (зміни до статті 2). Більше того, законопроєктом пропонується</w:t>
      </w:r>
      <w:r w:rsidRPr="00EE3250">
        <w:rPr>
          <w:rFonts w:ascii="Times New Roman" w:hAnsi="Times New Roman" w:cs="Times New Roman"/>
          <w:position w:val="0"/>
          <w:sz w:val="24"/>
          <w:szCs w:val="24"/>
        </w:rPr>
        <w:t xml:space="preserve"> завчасно не повідомляти інформацію про дати планових перевірок суб’єктам контролю (частина 3 статті 46 законопроєкту).</w:t>
      </w:r>
    </w:p>
    <w:p w:rsidR="00EE3250" w:rsidRPr="00EE3250" w:rsidRDefault="00EE3250" w:rsidP="00EE3250">
      <w:pPr>
        <w:pBdr>
          <w:top w:val="nil"/>
          <w:left w:val="nil"/>
          <w:bottom w:val="nil"/>
          <w:right w:val="nil"/>
          <w:between w:val="nil"/>
        </w:pBdr>
        <w:shd w:val="clear" w:color="auto" w:fill="FFFFFF"/>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rPr>
      </w:pPr>
      <w:r w:rsidRPr="00EE3250">
        <w:rPr>
          <w:rFonts w:ascii="Times New Roman" w:hAnsi="Times New Roman" w:cs="Times New Roman"/>
          <w:position w:val="0"/>
          <w:sz w:val="24"/>
          <w:szCs w:val="24"/>
        </w:rPr>
        <w:t xml:space="preserve">Все наведене вище свідчить про наділення Нацкомісії надмірними дискреційними повноваженнями при проведенні перевірок, що є корупційним ризиком. </w:t>
      </w:r>
      <w:proofErr w:type="spellStart"/>
      <w:r w:rsidRPr="00EE3250">
        <w:rPr>
          <w:rFonts w:ascii="Times New Roman" w:hAnsi="Times New Roman" w:cs="Times New Roman"/>
          <w:position w:val="0"/>
          <w:sz w:val="24"/>
          <w:szCs w:val="24"/>
        </w:rPr>
        <w:t>Створються</w:t>
      </w:r>
      <w:proofErr w:type="spellEnd"/>
      <w:r w:rsidRPr="00EE3250">
        <w:rPr>
          <w:rFonts w:ascii="Times New Roman" w:hAnsi="Times New Roman" w:cs="Times New Roman"/>
          <w:position w:val="0"/>
          <w:sz w:val="24"/>
          <w:szCs w:val="24"/>
        </w:rPr>
        <w:t xml:space="preserve"> можливості зловживань з метою отримання неправомірної вигоди за “сприятливі умови” перевірок, або ж взагалі як умову їх </w:t>
      </w:r>
      <w:proofErr w:type="spellStart"/>
      <w:r w:rsidRPr="00EE3250">
        <w:rPr>
          <w:rFonts w:ascii="Times New Roman" w:hAnsi="Times New Roman" w:cs="Times New Roman"/>
          <w:position w:val="0"/>
          <w:sz w:val="24"/>
          <w:szCs w:val="24"/>
        </w:rPr>
        <w:t>непроведення</w:t>
      </w:r>
      <w:proofErr w:type="spellEnd"/>
      <w:r w:rsidRPr="00EE3250">
        <w:rPr>
          <w:rFonts w:ascii="Times New Roman" w:hAnsi="Times New Roman" w:cs="Times New Roman"/>
          <w:position w:val="0"/>
          <w:sz w:val="24"/>
          <w:szCs w:val="24"/>
        </w:rPr>
        <w:t>.</w:t>
      </w:r>
    </w:p>
    <w:p w:rsidR="00EE3250" w:rsidRPr="00EE3250" w:rsidRDefault="00EE3250" w:rsidP="00EE3250">
      <w:pPr>
        <w:pBdr>
          <w:top w:val="nil"/>
          <w:left w:val="nil"/>
          <w:bottom w:val="nil"/>
          <w:right w:val="nil"/>
          <w:between w:val="nil"/>
        </w:pBdr>
        <w:shd w:val="clear" w:color="auto" w:fill="FFFFFF"/>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highlight w:val="white"/>
        </w:rPr>
      </w:pPr>
      <w:r w:rsidRPr="00EE3250">
        <w:rPr>
          <w:rFonts w:ascii="Times New Roman" w:hAnsi="Times New Roman" w:cs="Times New Roman"/>
          <w:position w:val="0"/>
          <w:sz w:val="24"/>
          <w:szCs w:val="24"/>
        </w:rPr>
        <w:lastRenderedPageBreak/>
        <w:t>З метою усунення корупційних ризиків рекомендуємо унормувати порядок проведення перевірок Нацкомісії за вимогами Закону України «</w:t>
      </w:r>
      <w:r w:rsidRPr="00EE3250">
        <w:rPr>
          <w:rFonts w:ascii="Times New Roman" w:hAnsi="Times New Roman" w:cs="Times New Roman"/>
          <w:position w:val="0"/>
          <w:sz w:val="24"/>
          <w:szCs w:val="24"/>
          <w:highlight w:val="white"/>
        </w:rPr>
        <w:t xml:space="preserve">Про основні засади державного нагляду (контролю) у сфері господарської діяльності» та </w:t>
      </w:r>
      <w:r w:rsidRPr="00EE3250">
        <w:rPr>
          <w:rFonts w:ascii="Times New Roman" w:hAnsi="Times New Roman" w:cs="Times New Roman"/>
          <w:position w:val="0"/>
          <w:sz w:val="24"/>
          <w:szCs w:val="24"/>
        </w:rPr>
        <w:t xml:space="preserve"> узгодити норми законопроєкту із положеннями вказаного закону.</w:t>
      </w:r>
    </w:p>
    <w:p w:rsidR="00EE3250" w:rsidRPr="00EE3250" w:rsidRDefault="00EE3250" w:rsidP="00EE3250">
      <w:pPr>
        <w:pBdr>
          <w:top w:val="nil"/>
          <w:left w:val="nil"/>
          <w:bottom w:val="nil"/>
          <w:right w:val="nil"/>
          <w:between w:val="nil"/>
        </w:pBdr>
        <w:shd w:val="clear" w:color="auto" w:fill="FFFFFF"/>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highlight w:val="white"/>
        </w:rPr>
      </w:pPr>
    </w:p>
    <w:p w:rsidR="00EE3250" w:rsidRPr="00EE3250" w:rsidRDefault="00EE3250" w:rsidP="00EE3250">
      <w:pPr>
        <w:pBdr>
          <w:top w:val="nil"/>
          <w:left w:val="nil"/>
          <w:bottom w:val="nil"/>
          <w:right w:val="nil"/>
          <w:between w:val="nil"/>
        </w:pBdr>
        <w:shd w:val="clear" w:color="auto" w:fill="FFFFFF"/>
        <w:suppressAutoHyphens w:val="0"/>
        <w:spacing w:line="240" w:lineRule="auto"/>
        <w:ind w:leftChars="0" w:left="0" w:firstLineChars="0" w:firstLine="720"/>
        <w:jc w:val="both"/>
        <w:textDirection w:val="lrTb"/>
        <w:textAlignment w:val="auto"/>
        <w:outlineLvl w:val="9"/>
        <w:rPr>
          <w:rFonts w:ascii="Times New Roman" w:hAnsi="Times New Roman" w:cs="Times New Roman"/>
          <w:b/>
          <w:i/>
          <w:position w:val="0"/>
          <w:sz w:val="24"/>
          <w:szCs w:val="24"/>
        </w:rPr>
      </w:pPr>
      <w:r w:rsidRPr="00EE3250">
        <w:rPr>
          <w:rFonts w:ascii="Times New Roman" w:hAnsi="Times New Roman" w:cs="Times New Roman"/>
          <w:b/>
          <w:i/>
          <w:position w:val="0"/>
          <w:sz w:val="24"/>
          <w:szCs w:val="24"/>
        </w:rPr>
        <w:t>1.2</w:t>
      </w:r>
      <w:r w:rsidRPr="00EE3250">
        <w:rPr>
          <w:rFonts w:ascii="Times New Roman" w:hAnsi="Times New Roman" w:cs="Times New Roman"/>
          <w:position w:val="0"/>
          <w:sz w:val="24"/>
          <w:szCs w:val="24"/>
        </w:rPr>
        <w:t xml:space="preserve">. </w:t>
      </w:r>
      <w:r w:rsidRPr="00EE3250">
        <w:rPr>
          <w:rFonts w:ascii="Times New Roman" w:hAnsi="Times New Roman" w:cs="Times New Roman"/>
          <w:b/>
          <w:i/>
          <w:position w:val="0"/>
          <w:sz w:val="24"/>
          <w:szCs w:val="24"/>
        </w:rPr>
        <w:t>Законопроєктом пропонується встановити штрафи за невиконання рішень Нацкомісії без чітких критеріїв обрання між мінімальним та максимальним розміром санкції.</w:t>
      </w:r>
    </w:p>
    <w:p w:rsidR="00EE3250" w:rsidRPr="00EE3250" w:rsidRDefault="00EE3250" w:rsidP="00EE3250">
      <w:pPr>
        <w:pBdr>
          <w:top w:val="nil"/>
          <w:left w:val="nil"/>
          <w:bottom w:val="nil"/>
          <w:right w:val="nil"/>
          <w:between w:val="nil"/>
        </w:pBdr>
        <w:shd w:val="clear" w:color="auto" w:fill="FFFFFF"/>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rPr>
      </w:pPr>
      <w:r w:rsidRPr="00EE3250">
        <w:rPr>
          <w:rFonts w:ascii="Times New Roman" w:hAnsi="Times New Roman" w:cs="Times New Roman"/>
          <w:position w:val="0"/>
          <w:sz w:val="24"/>
          <w:szCs w:val="24"/>
        </w:rPr>
        <w:t xml:space="preserve">Відповідно до частини 5 статті 43 законопроєкту </w:t>
      </w:r>
    </w:p>
    <w:p w:rsidR="00EE3250" w:rsidRPr="00EE3250" w:rsidRDefault="00EE3250" w:rsidP="00EE3250">
      <w:pPr>
        <w:pBdr>
          <w:top w:val="nil"/>
          <w:left w:val="nil"/>
          <w:bottom w:val="nil"/>
          <w:right w:val="nil"/>
          <w:between w:val="nil"/>
        </w:pBdr>
        <w:shd w:val="clear" w:color="auto" w:fill="FFFFFF"/>
        <w:suppressAutoHyphens w:val="0"/>
        <w:spacing w:line="240" w:lineRule="auto"/>
        <w:ind w:leftChars="0" w:left="0" w:firstLineChars="0" w:firstLine="720"/>
        <w:jc w:val="both"/>
        <w:textDirection w:val="lrTb"/>
        <w:textAlignment w:val="auto"/>
        <w:outlineLvl w:val="9"/>
        <w:rPr>
          <w:rFonts w:ascii="Times New Roman" w:hAnsi="Times New Roman" w:cs="Times New Roman"/>
          <w:i/>
          <w:position w:val="0"/>
          <w:sz w:val="24"/>
          <w:szCs w:val="24"/>
        </w:rPr>
      </w:pPr>
      <w:r w:rsidRPr="00EE3250">
        <w:rPr>
          <w:rFonts w:ascii="Times New Roman" w:hAnsi="Times New Roman" w:cs="Times New Roman"/>
          <w:i/>
          <w:position w:val="0"/>
          <w:sz w:val="24"/>
          <w:szCs w:val="24"/>
        </w:rPr>
        <w:t>“Невиконання рішення в частині зобов’язання вчинити дії у встановлений строк тягне за собою накладення штрафу на фізичних осіб в розмірі від 20 000 до 100 000 гривень, на юридичних осіб в розмірі</w:t>
      </w:r>
      <w:r w:rsidRPr="00EE3250">
        <w:rPr>
          <w:rFonts w:ascii="Times New Roman" w:hAnsi="Times New Roman" w:cs="Times New Roman"/>
          <w:b/>
          <w:i/>
          <w:position w:val="0"/>
          <w:sz w:val="24"/>
          <w:szCs w:val="24"/>
        </w:rPr>
        <w:t xml:space="preserve"> від 0,5% до 1% загального річного обороту</w:t>
      </w:r>
      <w:r w:rsidRPr="00EE3250">
        <w:rPr>
          <w:rFonts w:ascii="Times New Roman" w:hAnsi="Times New Roman" w:cs="Times New Roman"/>
          <w:i/>
          <w:position w:val="0"/>
          <w:sz w:val="24"/>
          <w:szCs w:val="24"/>
        </w:rPr>
        <w:t xml:space="preserve"> такої юридичної особи за рік, який передує року винесення рішення Національної комісії, але не менше ніж три тисячі неоподаткованих мінімумів доходів громадян.</w:t>
      </w:r>
    </w:p>
    <w:p w:rsidR="00EE3250" w:rsidRPr="00EE3250" w:rsidRDefault="00EE3250" w:rsidP="00EE3250">
      <w:pPr>
        <w:pBdr>
          <w:top w:val="nil"/>
          <w:left w:val="nil"/>
          <w:bottom w:val="nil"/>
          <w:right w:val="nil"/>
          <w:between w:val="nil"/>
        </w:pBdr>
        <w:shd w:val="clear" w:color="auto" w:fill="FFFFFF"/>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rPr>
      </w:pPr>
      <w:r w:rsidRPr="00EE3250">
        <w:rPr>
          <w:rFonts w:ascii="Times New Roman" w:hAnsi="Times New Roman" w:cs="Times New Roman"/>
          <w:i/>
          <w:position w:val="0"/>
          <w:sz w:val="24"/>
          <w:szCs w:val="24"/>
        </w:rPr>
        <w:t>Кожне повторне невиконання рішення Національної комісії тягне за собою накладення штрафу у розмірі двохсот відсотків від розміру раніше накладеного штрафу”</w:t>
      </w:r>
      <w:r w:rsidRPr="00EE3250">
        <w:rPr>
          <w:rFonts w:ascii="Times New Roman" w:hAnsi="Times New Roman" w:cs="Times New Roman"/>
          <w:position w:val="0"/>
          <w:sz w:val="24"/>
          <w:szCs w:val="24"/>
        </w:rPr>
        <w:t xml:space="preserve">. </w:t>
      </w:r>
    </w:p>
    <w:p w:rsidR="00EE3250" w:rsidRPr="00EE3250" w:rsidRDefault="00EE3250" w:rsidP="00EE3250">
      <w:pPr>
        <w:pBdr>
          <w:top w:val="nil"/>
          <w:left w:val="nil"/>
          <w:bottom w:val="nil"/>
          <w:right w:val="nil"/>
          <w:between w:val="nil"/>
        </w:pBdr>
        <w:shd w:val="clear" w:color="auto" w:fill="FFFFFF"/>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rPr>
      </w:pPr>
      <w:r w:rsidRPr="00EE3250">
        <w:rPr>
          <w:rFonts w:ascii="Times New Roman" w:hAnsi="Times New Roman" w:cs="Times New Roman"/>
          <w:position w:val="0"/>
          <w:sz w:val="24"/>
          <w:szCs w:val="24"/>
        </w:rPr>
        <w:t xml:space="preserve">Згідно з частиною 2 статті 44 законопроєкту </w:t>
      </w:r>
    </w:p>
    <w:p w:rsidR="00EE3250" w:rsidRPr="00EE3250" w:rsidRDefault="00EE3250" w:rsidP="00EE3250">
      <w:pPr>
        <w:pBdr>
          <w:top w:val="nil"/>
          <w:left w:val="nil"/>
          <w:bottom w:val="nil"/>
          <w:right w:val="nil"/>
          <w:between w:val="nil"/>
        </w:pBdr>
        <w:shd w:val="clear" w:color="auto" w:fill="FFFFFF"/>
        <w:suppressAutoHyphens w:val="0"/>
        <w:spacing w:line="240" w:lineRule="auto"/>
        <w:ind w:leftChars="0" w:left="0" w:firstLineChars="0" w:firstLine="720"/>
        <w:jc w:val="both"/>
        <w:textDirection w:val="lrTb"/>
        <w:textAlignment w:val="auto"/>
        <w:outlineLvl w:val="9"/>
        <w:rPr>
          <w:rFonts w:ascii="Times New Roman" w:hAnsi="Times New Roman" w:cs="Times New Roman"/>
          <w:i/>
          <w:position w:val="0"/>
          <w:sz w:val="24"/>
          <w:szCs w:val="24"/>
        </w:rPr>
      </w:pPr>
      <w:r w:rsidRPr="00EE3250">
        <w:rPr>
          <w:rFonts w:ascii="Times New Roman" w:hAnsi="Times New Roman" w:cs="Times New Roman"/>
          <w:i/>
          <w:position w:val="0"/>
          <w:sz w:val="24"/>
          <w:szCs w:val="24"/>
        </w:rPr>
        <w:t>“Відмова суб’єкта контролю та/або посадових (службових) осіб суб’єкта контролю від допуску до перевірки на інших підставах, ніж визначені в частині сьомій статті 46, не дозволяється та тягне за собою накладення штрафу на фізичних осіб в розмірі від 20 000 до 100 000 гривень, на юридичних осіб в розмір</w:t>
      </w:r>
      <w:r w:rsidRPr="00EE3250">
        <w:rPr>
          <w:rFonts w:ascii="Times New Roman" w:hAnsi="Times New Roman" w:cs="Times New Roman"/>
          <w:b/>
          <w:i/>
          <w:position w:val="0"/>
          <w:sz w:val="24"/>
          <w:szCs w:val="24"/>
        </w:rPr>
        <w:t>і від 0,5% до 1% загального річного обороту</w:t>
      </w:r>
      <w:r w:rsidRPr="00EE3250">
        <w:rPr>
          <w:rFonts w:ascii="Times New Roman" w:hAnsi="Times New Roman" w:cs="Times New Roman"/>
          <w:i/>
          <w:position w:val="0"/>
          <w:sz w:val="24"/>
          <w:szCs w:val="24"/>
        </w:rPr>
        <w:t xml:space="preserve"> такої юридичної особи за рік, який передує року винесення рішення Національної комісії, але не менше ніж три тисячі неоподаткованих мінімумів доходів громадян.”</w:t>
      </w:r>
    </w:p>
    <w:p w:rsidR="00EE3250" w:rsidRPr="00EE3250" w:rsidRDefault="00EE3250" w:rsidP="00EE3250">
      <w:pPr>
        <w:pBdr>
          <w:top w:val="nil"/>
          <w:left w:val="nil"/>
          <w:bottom w:val="nil"/>
          <w:right w:val="nil"/>
          <w:between w:val="nil"/>
        </w:pBdr>
        <w:shd w:val="clear" w:color="auto" w:fill="FFFFFF"/>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rPr>
      </w:pPr>
      <w:r w:rsidRPr="00EE3250">
        <w:rPr>
          <w:rFonts w:ascii="Times New Roman" w:hAnsi="Times New Roman" w:cs="Times New Roman"/>
          <w:position w:val="0"/>
          <w:sz w:val="24"/>
          <w:szCs w:val="24"/>
        </w:rPr>
        <w:t xml:space="preserve"> Слід зазначити, що розмір штрафу у вигляді відсотка від річного обороту юридичної особи може різнитися в рази, в залежності від оборотів суб’єкта відповідальності. Різниця між 0,5% та 1% від загального річного обороту може бути дуже суттєвою. Водночас, законопроєктом не визначені критерії чи обставини, які будуть підставою для обрання нижчої чи вищої межі визначеної санкції. Це означає, що суб’єкт правозастосування зможе на власний розсуд визначати призначити штраф у 0,5% чи 1% від загального річного обороту. Вказане сприяє виникненню корупційних ризиків та зловживань, зокрема вимаганню неправомірної вигоди як умови призначення меншої суми штрафу, особливо зважаючи, що розмір такої неправомірної вигоди буде значно меншим за потенційний штраф.</w:t>
      </w:r>
    </w:p>
    <w:p w:rsidR="00EE3250" w:rsidRPr="00EE3250" w:rsidRDefault="00EE3250" w:rsidP="00EE3250">
      <w:pPr>
        <w:shd w:val="clear" w:color="auto" w:fill="FFFFFF"/>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highlight w:val="white"/>
        </w:rPr>
      </w:pPr>
      <w:r w:rsidRPr="00EE3250">
        <w:rPr>
          <w:rFonts w:ascii="Times New Roman" w:hAnsi="Times New Roman" w:cs="Times New Roman"/>
          <w:position w:val="0"/>
          <w:sz w:val="24"/>
          <w:szCs w:val="24"/>
        </w:rPr>
        <w:t>З метою усунення корупційних ризиків рекомендуємо чітко визначити критерії між обранням мінімального та максимального розміру санкції.</w:t>
      </w:r>
    </w:p>
    <w:p w:rsidR="00EE3250" w:rsidRPr="00EE3250" w:rsidRDefault="00EE3250" w:rsidP="00EE3250">
      <w:pPr>
        <w:pBdr>
          <w:top w:val="nil"/>
          <w:left w:val="nil"/>
          <w:bottom w:val="nil"/>
          <w:right w:val="nil"/>
          <w:between w:val="nil"/>
        </w:pBdr>
        <w:shd w:val="clear" w:color="auto" w:fill="FFFFFF"/>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rPr>
      </w:pPr>
    </w:p>
    <w:p w:rsidR="00EE3250" w:rsidRPr="00EE3250" w:rsidRDefault="00EE3250" w:rsidP="00EE3250">
      <w:pPr>
        <w:pBdr>
          <w:top w:val="nil"/>
          <w:left w:val="nil"/>
          <w:bottom w:val="nil"/>
          <w:right w:val="nil"/>
          <w:between w:val="nil"/>
        </w:pBdr>
        <w:shd w:val="clear" w:color="auto" w:fill="FFFFFF"/>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rPr>
      </w:pPr>
      <w:r w:rsidRPr="00EE3250">
        <w:rPr>
          <w:rFonts w:ascii="Times New Roman" w:hAnsi="Times New Roman" w:cs="Times New Roman"/>
          <w:position w:val="0"/>
          <w:sz w:val="24"/>
          <w:szCs w:val="24"/>
        </w:rPr>
        <w:t xml:space="preserve">1.3. </w:t>
      </w:r>
      <w:r w:rsidRPr="00EE3250">
        <w:rPr>
          <w:rFonts w:ascii="Times New Roman" w:hAnsi="Times New Roman" w:cs="Times New Roman"/>
          <w:b/>
          <w:i/>
          <w:position w:val="0"/>
          <w:sz w:val="24"/>
          <w:szCs w:val="24"/>
        </w:rPr>
        <w:t>Нацкомісія зможе на власний розсуд визначати тривалість перевірки, продовжуючи її на власний розсуд.</w:t>
      </w:r>
    </w:p>
    <w:p w:rsidR="00EE3250" w:rsidRPr="00EE3250" w:rsidRDefault="00EE3250" w:rsidP="00EE3250">
      <w:pPr>
        <w:pBdr>
          <w:top w:val="nil"/>
          <w:left w:val="nil"/>
          <w:bottom w:val="nil"/>
          <w:right w:val="nil"/>
          <w:between w:val="nil"/>
        </w:pBdr>
        <w:shd w:val="clear" w:color="auto" w:fill="FFFFFF"/>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rPr>
      </w:pPr>
      <w:r w:rsidRPr="00EE3250">
        <w:rPr>
          <w:rFonts w:ascii="Times New Roman" w:hAnsi="Times New Roman" w:cs="Times New Roman"/>
          <w:position w:val="0"/>
          <w:sz w:val="24"/>
          <w:szCs w:val="24"/>
        </w:rPr>
        <w:t>Законопроєктом пропонується встановити тривалість перевірки в сфері захисту персональних даних до 180 днів з моменту її початку, яка може бути продовжена у разі, якщо суб’єкт контролю не співпрацює з Нацкомісією (частина 10, 11 статті 46).</w:t>
      </w:r>
    </w:p>
    <w:p w:rsidR="00EE3250" w:rsidRPr="00EE3250" w:rsidRDefault="00EE3250" w:rsidP="00EE3250">
      <w:pPr>
        <w:pBdr>
          <w:top w:val="nil"/>
          <w:left w:val="nil"/>
          <w:bottom w:val="nil"/>
          <w:right w:val="nil"/>
          <w:between w:val="nil"/>
        </w:pBdr>
        <w:shd w:val="clear" w:color="auto" w:fill="FFFFFF"/>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rPr>
      </w:pPr>
      <w:r w:rsidRPr="00EE3250">
        <w:rPr>
          <w:rFonts w:ascii="Times New Roman" w:hAnsi="Times New Roman" w:cs="Times New Roman"/>
          <w:position w:val="0"/>
          <w:sz w:val="24"/>
          <w:szCs w:val="24"/>
        </w:rPr>
        <w:t xml:space="preserve">По-перше, відсутня конкретизація в яких саме днях визначається тривалість перевірки - календарних чи робочих. </w:t>
      </w:r>
    </w:p>
    <w:p w:rsidR="00EE3250" w:rsidRPr="00EE3250" w:rsidRDefault="00EE3250" w:rsidP="00EE3250">
      <w:pPr>
        <w:pBdr>
          <w:top w:val="nil"/>
          <w:left w:val="nil"/>
          <w:bottom w:val="nil"/>
          <w:right w:val="nil"/>
          <w:between w:val="nil"/>
        </w:pBdr>
        <w:shd w:val="clear" w:color="auto" w:fill="FFFFFF"/>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rPr>
      </w:pPr>
      <w:r w:rsidRPr="00EE3250">
        <w:rPr>
          <w:rFonts w:ascii="Times New Roman" w:hAnsi="Times New Roman" w:cs="Times New Roman"/>
          <w:position w:val="0"/>
          <w:sz w:val="24"/>
          <w:szCs w:val="24"/>
        </w:rPr>
        <w:t>По-друге, строк перевірки у 180 днів є надто тривалим, що буде надмірним тягарем для тих, кого перевірятимуть.</w:t>
      </w:r>
    </w:p>
    <w:p w:rsidR="00EE3250" w:rsidRPr="00EE3250" w:rsidRDefault="00EE3250" w:rsidP="00EE3250">
      <w:pPr>
        <w:pBdr>
          <w:top w:val="nil"/>
          <w:left w:val="nil"/>
          <w:bottom w:val="nil"/>
          <w:right w:val="nil"/>
          <w:between w:val="nil"/>
        </w:pBdr>
        <w:shd w:val="clear" w:color="auto" w:fill="FFFFFF"/>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rPr>
      </w:pPr>
      <w:r w:rsidRPr="00EE3250">
        <w:rPr>
          <w:rFonts w:ascii="Times New Roman" w:hAnsi="Times New Roman" w:cs="Times New Roman"/>
          <w:position w:val="0"/>
          <w:sz w:val="24"/>
          <w:szCs w:val="24"/>
        </w:rPr>
        <w:t>По-третє, законопроєктом не визначено, які саме дії визнаватимуться “</w:t>
      </w:r>
      <w:proofErr w:type="spellStart"/>
      <w:r w:rsidRPr="00EE3250">
        <w:rPr>
          <w:rFonts w:ascii="Times New Roman" w:hAnsi="Times New Roman" w:cs="Times New Roman"/>
          <w:position w:val="0"/>
          <w:sz w:val="24"/>
          <w:szCs w:val="24"/>
        </w:rPr>
        <w:t>неспівпрацею</w:t>
      </w:r>
      <w:proofErr w:type="spellEnd"/>
      <w:r w:rsidRPr="00EE3250">
        <w:rPr>
          <w:rFonts w:ascii="Times New Roman" w:hAnsi="Times New Roman" w:cs="Times New Roman"/>
          <w:position w:val="0"/>
          <w:sz w:val="24"/>
          <w:szCs w:val="24"/>
        </w:rPr>
        <w:t>” з Нацкомісією.</w:t>
      </w:r>
    </w:p>
    <w:p w:rsidR="00EE3250" w:rsidRPr="00EE3250" w:rsidRDefault="00EE3250" w:rsidP="00EE3250">
      <w:pPr>
        <w:pBdr>
          <w:top w:val="nil"/>
          <w:left w:val="nil"/>
          <w:bottom w:val="nil"/>
          <w:right w:val="nil"/>
          <w:between w:val="nil"/>
        </w:pBdr>
        <w:shd w:val="clear" w:color="auto" w:fill="FFFFFF"/>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rPr>
      </w:pPr>
      <w:r w:rsidRPr="00EE3250">
        <w:rPr>
          <w:rFonts w:ascii="Times New Roman" w:hAnsi="Times New Roman" w:cs="Times New Roman"/>
          <w:position w:val="0"/>
          <w:sz w:val="24"/>
          <w:szCs w:val="24"/>
        </w:rPr>
        <w:t>По-четверте, не визначено на який строк може бути продовжено перевірку у разі “</w:t>
      </w:r>
      <w:proofErr w:type="spellStart"/>
      <w:r w:rsidRPr="00EE3250">
        <w:rPr>
          <w:rFonts w:ascii="Times New Roman" w:hAnsi="Times New Roman" w:cs="Times New Roman"/>
          <w:position w:val="0"/>
          <w:sz w:val="24"/>
          <w:szCs w:val="24"/>
        </w:rPr>
        <w:t>неспівпраці</w:t>
      </w:r>
      <w:proofErr w:type="spellEnd"/>
      <w:r w:rsidRPr="00EE3250">
        <w:rPr>
          <w:rFonts w:ascii="Times New Roman" w:hAnsi="Times New Roman" w:cs="Times New Roman"/>
          <w:position w:val="0"/>
          <w:sz w:val="24"/>
          <w:szCs w:val="24"/>
        </w:rPr>
        <w:t>” з Нацкомісією.</w:t>
      </w:r>
    </w:p>
    <w:p w:rsidR="00EE3250" w:rsidRPr="00EE3250" w:rsidRDefault="00EE3250" w:rsidP="00EE3250">
      <w:pPr>
        <w:pBdr>
          <w:top w:val="nil"/>
          <w:left w:val="nil"/>
          <w:bottom w:val="nil"/>
          <w:right w:val="nil"/>
          <w:between w:val="nil"/>
        </w:pBdr>
        <w:shd w:val="clear" w:color="auto" w:fill="FFFFFF"/>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rPr>
      </w:pPr>
      <w:r w:rsidRPr="00EE3250">
        <w:rPr>
          <w:rFonts w:ascii="Times New Roman" w:hAnsi="Times New Roman" w:cs="Times New Roman"/>
          <w:position w:val="0"/>
          <w:sz w:val="24"/>
          <w:szCs w:val="24"/>
        </w:rPr>
        <w:t xml:space="preserve">Усі вказані недоліки наділяють Нацкомісію надмірними дискреційними повноваженнями на власний розсуд визначати тривалість перевірок. Це сприяє виникненню </w:t>
      </w:r>
      <w:r w:rsidRPr="00EE3250">
        <w:rPr>
          <w:rFonts w:ascii="Times New Roman" w:hAnsi="Times New Roman" w:cs="Times New Roman"/>
          <w:position w:val="0"/>
          <w:sz w:val="24"/>
          <w:szCs w:val="24"/>
        </w:rPr>
        <w:lastRenderedPageBreak/>
        <w:t>корупційних ризиків та зловживань Нацкомісії. Наприклад, ознаки “співпраці” можуть встановлюватися лише за підстави отримання неправомірної вигоди.</w:t>
      </w:r>
    </w:p>
    <w:p w:rsidR="00EE3250" w:rsidRPr="00EE3250" w:rsidRDefault="00EE3250" w:rsidP="00EE3250">
      <w:pPr>
        <w:pBdr>
          <w:top w:val="nil"/>
          <w:left w:val="nil"/>
          <w:bottom w:val="nil"/>
          <w:right w:val="nil"/>
          <w:between w:val="nil"/>
        </w:pBdr>
        <w:shd w:val="clear" w:color="auto" w:fill="FFFFFF"/>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highlight w:val="white"/>
        </w:rPr>
      </w:pPr>
      <w:r w:rsidRPr="00EE3250">
        <w:rPr>
          <w:rFonts w:ascii="Times New Roman" w:hAnsi="Times New Roman" w:cs="Times New Roman"/>
          <w:position w:val="0"/>
          <w:sz w:val="24"/>
          <w:szCs w:val="24"/>
        </w:rPr>
        <w:t xml:space="preserve">Рекомендуємо </w:t>
      </w:r>
      <w:r w:rsidRPr="00EE3250">
        <w:rPr>
          <w:rFonts w:ascii="Times New Roman" w:hAnsi="Times New Roman" w:cs="Times New Roman"/>
          <w:position w:val="0"/>
          <w:sz w:val="24"/>
          <w:szCs w:val="24"/>
          <w:highlight w:val="white"/>
        </w:rPr>
        <w:t>зменшити строки проведення перевірок та чітко визначити випадки та підстави їх продовження.</w:t>
      </w:r>
    </w:p>
    <w:p w:rsidR="00EE3250" w:rsidRPr="00EE3250" w:rsidRDefault="00EE3250" w:rsidP="00EE3250">
      <w:pPr>
        <w:pBdr>
          <w:top w:val="nil"/>
          <w:left w:val="nil"/>
          <w:bottom w:val="nil"/>
          <w:right w:val="nil"/>
          <w:between w:val="nil"/>
        </w:pBdr>
        <w:shd w:val="clear" w:color="auto" w:fill="FFFFFF"/>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rPr>
      </w:pPr>
    </w:p>
    <w:p w:rsidR="00EE3250" w:rsidRPr="00EE3250" w:rsidRDefault="00EE3250" w:rsidP="00EE3250">
      <w:pPr>
        <w:shd w:val="clear" w:color="auto" w:fill="FFFFFF"/>
        <w:suppressAutoHyphens w:val="0"/>
        <w:spacing w:line="240" w:lineRule="auto"/>
        <w:ind w:leftChars="0" w:left="0" w:firstLineChars="0" w:firstLine="720"/>
        <w:jc w:val="both"/>
        <w:textDirection w:val="lrTb"/>
        <w:textAlignment w:val="auto"/>
        <w:outlineLvl w:val="9"/>
        <w:rPr>
          <w:rFonts w:ascii="Times New Roman" w:hAnsi="Times New Roman" w:cs="Times New Roman"/>
          <w:b/>
          <w:position w:val="0"/>
          <w:sz w:val="24"/>
          <w:szCs w:val="24"/>
        </w:rPr>
      </w:pPr>
      <w:r w:rsidRPr="00EE3250">
        <w:rPr>
          <w:rFonts w:ascii="Times New Roman" w:hAnsi="Times New Roman" w:cs="Times New Roman"/>
          <w:b/>
          <w:position w:val="0"/>
          <w:sz w:val="24"/>
          <w:szCs w:val="24"/>
        </w:rPr>
        <w:t>2. Необґрунтоване використання оціночних понять</w:t>
      </w:r>
    </w:p>
    <w:p w:rsidR="00EE3250" w:rsidRPr="00EE3250" w:rsidRDefault="00EE3250" w:rsidP="00EE3250">
      <w:pPr>
        <w:shd w:val="clear" w:color="auto" w:fill="FFFFFF"/>
        <w:suppressAutoHyphens w:val="0"/>
        <w:spacing w:line="240" w:lineRule="auto"/>
        <w:ind w:leftChars="0" w:left="0" w:firstLineChars="0" w:firstLine="720"/>
        <w:jc w:val="both"/>
        <w:textDirection w:val="lrTb"/>
        <w:textAlignment w:val="auto"/>
        <w:outlineLvl w:val="9"/>
        <w:rPr>
          <w:rFonts w:ascii="Times New Roman" w:hAnsi="Times New Roman" w:cs="Times New Roman"/>
          <w:b/>
          <w:i/>
          <w:position w:val="0"/>
          <w:sz w:val="24"/>
          <w:szCs w:val="24"/>
        </w:rPr>
      </w:pPr>
      <w:r w:rsidRPr="00EE3250">
        <w:rPr>
          <w:rFonts w:ascii="Times New Roman" w:hAnsi="Times New Roman" w:cs="Times New Roman"/>
          <w:b/>
          <w:i/>
          <w:position w:val="0"/>
          <w:sz w:val="24"/>
          <w:szCs w:val="24"/>
        </w:rPr>
        <w:t>Шляхом вживання оціночних понять  сприятиме тому, що до Громадської ради Нацкомісії зможуть потрапити лише “потрібні”  громадські об'єднання та творчі спілки.</w:t>
      </w:r>
    </w:p>
    <w:p w:rsidR="00EE3250" w:rsidRPr="00EE3250" w:rsidRDefault="00EE3250" w:rsidP="00EE3250">
      <w:pPr>
        <w:shd w:val="clear" w:color="auto" w:fill="FFFFFF"/>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rPr>
      </w:pPr>
      <w:r w:rsidRPr="00EE3250">
        <w:rPr>
          <w:rFonts w:ascii="Times New Roman" w:hAnsi="Times New Roman" w:cs="Times New Roman"/>
          <w:position w:val="0"/>
          <w:sz w:val="24"/>
          <w:szCs w:val="24"/>
        </w:rPr>
        <w:t xml:space="preserve">Нормами частини 3 статті 47 законопроєкту встановлюються вимоги до громадських об'єднань та творчих спілок у сфері захисту персональних даних щодо можливості подання кандидатур на посаду члена Громадської ради. </w:t>
      </w:r>
    </w:p>
    <w:p w:rsidR="00EE3250" w:rsidRPr="00EE3250" w:rsidRDefault="00EE3250" w:rsidP="00EE3250">
      <w:pPr>
        <w:shd w:val="clear" w:color="auto" w:fill="FFFFFF"/>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rPr>
      </w:pPr>
      <w:r w:rsidRPr="00EE3250">
        <w:rPr>
          <w:rFonts w:ascii="Times New Roman" w:hAnsi="Times New Roman" w:cs="Times New Roman"/>
          <w:position w:val="0"/>
          <w:sz w:val="24"/>
          <w:szCs w:val="24"/>
        </w:rPr>
        <w:t xml:space="preserve">Право подавати свої кандидатури пропонується надати громадським об'єднанням та творчим спілкам, які </w:t>
      </w:r>
      <w:r w:rsidRPr="00EE3250">
        <w:rPr>
          <w:rFonts w:ascii="Times New Roman" w:hAnsi="Times New Roman" w:cs="Times New Roman"/>
          <w:b/>
          <w:position w:val="0"/>
          <w:sz w:val="24"/>
          <w:szCs w:val="24"/>
        </w:rPr>
        <w:t>активно</w:t>
      </w:r>
      <w:r w:rsidRPr="00EE3250">
        <w:rPr>
          <w:rFonts w:ascii="Times New Roman" w:hAnsi="Times New Roman" w:cs="Times New Roman"/>
          <w:position w:val="0"/>
          <w:sz w:val="24"/>
          <w:szCs w:val="24"/>
        </w:rPr>
        <w:t xml:space="preserve"> </w:t>
      </w:r>
      <w:r w:rsidRPr="00EE3250">
        <w:rPr>
          <w:rFonts w:ascii="Times New Roman" w:hAnsi="Times New Roman" w:cs="Times New Roman"/>
          <w:b/>
          <w:position w:val="0"/>
          <w:sz w:val="24"/>
          <w:szCs w:val="24"/>
        </w:rPr>
        <w:t>діють</w:t>
      </w:r>
      <w:r w:rsidRPr="00EE3250">
        <w:rPr>
          <w:rFonts w:ascii="Times New Roman" w:hAnsi="Times New Roman" w:cs="Times New Roman"/>
          <w:position w:val="0"/>
          <w:sz w:val="24"/>
          <w:szCs w:val="24"/>
        </w:rPr>
        <w:t xml:space="preserve"> у зазначених сферах не менше трьох років (організовують щонайменше двічі на рік громадські заходи щодо проблем, які існують у сфері захисту персональних даних та/або доступу до публічної інформації, ініціюють публічні обговорення актуальних питань, публічні дискусії з професійних питань тощо) та мають серед своїх членів </w:t>
      </w:r>
      <w:r w:rsidRPr="00EE3250">
        <w:rPr>
          <w:rFonts w:ascii="Times New Roman" w:hAnsi="Times New Roman" w:cs="Times New Roman"/>
          <w:b/>
          <w:position w:val="0"/>
          <w:sz w:val="24"/>
          <w:szCs w:val="24"/>
        </w:rPr>
        <w:t>авторитетних експертів</w:t>
      </w:r>
      <w:r w:rsidRPr="00EE3250">
        <w:rPr>
          <w:rFonts w:ascii="Times New Roman" w:hAnsi="Times New Roman" w:cs="Times New Roman"/>
          <w:position w:val="0"/>
          <w:sz w:val="24"/>
          <w:szCs w:val="24"/>
        </w:rPr>
        <w:t xml:space="preserve"> у сфері захисту персональних даних та/або доступу до публічної інформації осіб. </w:t>
      </w:r>
    </w:p>
    <w:p w:rsidR="00EE3250" w:rsidRPr="00EE3250" w:rsidRDefault="00EE3250" w:rsidP="00EE3250">
      <w:pPr>
        <w:shd w:val="clear" w:color="auto" w:fill="FFFFFF"/>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rPr>
      </w:pPr>
      <w:r w:rsidRPr="00EE3250">
        <w:rPr>
          <w:rFonts w:ascii="Times New Roman" w:hAnsi="Times New Roman" w:cs="Times New Roman"/>
          <w:position w:val="0"/>
          <w:sz w:val="24"/>
          <w:szCs w:val="24"/>
        </w:rPr>
        <w:t xml:space="preserve">У вказаному положенні вжиті оціночні поняття </w:t>
      </w:r>
      <w:r w:rsidRPr="00EE3250">
        <w:rPr>
          <w:rFonts w:ascii="Times New Roman" w:hAnsi="Times New Roman" w:cs="Times New Roman"/>
          <w:b/>
          <w:position w:val="0"/>
          <w:sz w:val="24"/>
          <w:szCs w:val="24"/>
        </w:rPr>
        <w:t>“активно діють”</w:t>
      </w:r>
      <w:r w:rsidRPr="00EE3250">
        <w:rPr>
          <w:rFonts w:ascii="Times New Roman" w:hAnsi="Times New Roman" w:cs="Times New Roman"/>
          <w:position w:val="0"/>
          <w:sz w:val="24"/>
          <w:szCs w:val="24"/>
        </w:rPr>
        <w:t xml:space="preserve"> та “</w:t>
      </w:r>
      <w:r w:rsidRPr="00EE3250">
        <w:rPr>
          <w:rFonts w:ascii="Times New Roman" w:hAnsi="Times New Roman" w:cs="Times New Roman"/>
          <w:b/>
          <w:position w:val="0"/>
          <w:sz w:val="24"/>
          <w:szCs w:val="24"/>
        </w:rPr>
        <w:t>авторитетних експертів”</w:t>
      </w:r>
      <w:r w:rsidRPr="00EE3250">
        <w:rPr>
          <w:rFonts w:ascii="Times New Roman" w:hAnsi="Times New Roman" w:cs="Times New Roman"/>
          <w:position w:val="0"/>
          <w:sz w:val="24"/>
          <w:szCs w:val="24"/>
        </w:rPr>
        <w:t>, які на практиці можуть трактуватися довільно. Вказане сприяє виникненню корупційних ризиків та зловживань при відборі членів Громадської ради Нацкомісії.</w:t>
      </w:r>
    </w:p>
    <w:p w:rsidR="00EE3250" w:rsidRPr="00EE3250" w:rsidRDefault="00EE3250" w:rsidP="00EE3250">
      <w:pPr>
        <w:shd w:val="clear" w:color="auto" w:fill="FFFFFF"/>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rPr>
      </w:pPr>
      <w:r w:rsidRPr="00EE3250">
        <w:rPr>
          <w:rFonts w:ascii="Times New Roman" w:hAnsi="Times New Roman" w:cs="Times New Roman"/>
          <w:position w:val="0"/>
          <w:sz w:val="24"/>
          <w:szCs w:val="24"/>
        </w:rPr>
        <w:t>Пропонуємо вилучити із законопроєкту вказані оціночні поняття, а також усунути  можливість у будь-який спосіб обмежувати можливість представників громадських організацій подавати свої кандидатури на посади членів Громадської ради Нацкомісії.</w:t>
      </w:r>
    </w:p>
    <w:p w:rsidR="00EE3250" w:rsidRPr="00EE3250" w:rsidRDefault="00EE3250" w:rsidP="00EE3250">
      <w:pPr>
        <w:pBdr>
          <w:top w:val="nil"/>
          <w:left w:val="nil"/>
          <w:bottom w:val="nil"/>
          <w:right w:val="nil"/>
          <w:between w:val="nil"/>
        </w:pBdr>
        <w:shd w:val="clear" w:color="auto" w:fill="FFFFFF"/>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rPr>
      </w:pPr>
    </w:p>
    <w:p w:rsidR="00EE3250" w:rsidRPr="00EE3250" w:rsidRDefault="00EE3250" w:rsidP="00EE3250">
      <w:pPr>
        <w:pBdr>
          <w:top w:val="nil"/>
          <w:left w:val="nil"/>
          <w:bottom w:val="nil"/>
          <w:right w:val="nil"/>
          <w:between w:val="nil"/>
        </w:pBdr>
        <w:shd w:val="clear" w:color="auto" w:fill="FFFFFF"/>
        <w:suppressAutoHyphens w:val="0"/>
        <w:spacing w:line="240" w:lineRule="auto"/>
        <w:ind w:leftChars="0" w:left="0" w:firstLineChars="0" w:firstLine="720"/>
        <w:jc w:val="both"/>
        <w:textDirection w:val="lrTb"/>
        <w:textAlignment w:val="auto"/>
        <w:outlineLvl w:val="9"/>
        <w:rPr>
          <w:rFonts w:ascii="Times New Roman" w:hAnsi="Times New Roman" w:cs="Times New Roman"/>
          <w:b/>
          <w:position w:val="0"/>
          <w:sz w:val="24"/>
          <w:szCs w:val="24"/>
        </w:rPr>
      </w:pPr>
      <w:r w:rsidRPr="00EE3250">
        <w:rPr>
          <w:rFonts w:ascii="Times New Roman" w:hAnsi="Times New Roman" w:cs="Times New Roman"/>
          <w:b/>
          <w:position w:val="0"/>
          <w:sz w:val="24"/>
          <w:szCs w:val="24"/>
        </w:rPr>
        <w:t>Інші зауваження</w:t>
      </w:r>
    </w:p>
    <w:p w:rsidR="00EE3250" w:rsidRPr="00EE3250" w:rsidRDefault="00EE3250" w:rsidP="00EE3250">
      <w:pPr>
        <w:pBdr>
          <w:top w:val="nil"/>
          <w:left w:val="nil"/>
          <w:bottom w:val="nil"/>
          <w:right w:val="nil"/>
          <w:between w:val="nil"/>
        </w:pBdr>
        <w:shd w:val="clear" w:color="auto" w:fill="FFFFFF"/>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rPr>
      </w:pPr>
    </w:p>
    <w:p w:rsidR="00EE3250" w:rsidRPr="00EE3250" w:rsidRDefault="00EE3250" w:rsidP="00EE3250">
      <w:pPr>
        <w:pBdr>
          <w:top w:val="nil"/>
          <w:left w:val="nil"/>
          <w:bottom w:val="nil"/>
          <w:right w:val="nil"/>
          <w:between w:val="nil"/>
        </w:pBdr>
        <w:shd w:val="clear" w:color="auto" w:fill="FFFFFF"/>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rPr>
      </w:pPr>
      <w:r w:rsidRPr="00EE3250">
        <w:rPr>
          <w:rFonts w:ascii="Times New Roman" w:hAnsi="Times New Roman" w:cs="Times New Roman"/>
          <w:position w:val="0"/>
          <w:sz w:val="24"/>
          <w:szCs w:val="24"/>
        </w:rPr>
        <w:t>1.</w:t>
      </w:r>
      <w:r w:rsidRPr="00EE3250">
        <w:rPr>
          <w:rFonts w:ascii="Times New Roman" w:hAnsi="Times New Roman" w:cs="Times New Roman"/>
          <w:b/>
          <w:position w:val="0"/>
          <w:sz w:val="24"/>
          <w:szCs w:val="24"/>
        </w:rPr>
        <w:t xml:space="preserve"> </w:t>
      </w:r>
      <w:r w:rsidRPr="00EE3250">
        <w:rPr>
          <w:rFonts w:ascii="Times New Roman" w:hAnsi="Times New Roman" w:cs="Times New Roman"/>
          <w:position w:val="0"/>
          <w:sz w:val="24"/>
          <w:szCs w:val="24"/>
        </w:rPr>
        <w:t>Частиною 4 статті 9 законопроєкту пропонується визначати особу, яка входить до складу Конкурсної комісії, що обирає кандидатів на посаду членів Нацкомісії, простим рішенням комітету Верховної Ради України, до предмету відання якого належить питання захисту персональних даних.</w:t>
      </w:r>
    </w:p>
    <w:p w:rsidR="00EE3250" w:rsidRPr="00EE3250" w:rsidRDefault="00EE3250" w:rsidP="00EE3250">
      <w:pPr>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rPr>
      </w:pPr>
      <w:r w:rsidRPr="00EE3250">
        <w:rPr>
          <w:rFonts w:ascii="Times New Roman" w:hAnsi="Times New Roman" w:cs="Times New Roman"/>
          <w:position w:val="0"/>
          <w:sz w:val="24"/>
          <w:szCs w:val="24"/>
        </w:rPr>
        <w:t xml:space="preserve">Водночас, Конституція України не наділяє комітети окремими від Верховної Ради України повноваженнями, про що неодноразово зазначалось і в рішеннях Конституційного Суду України, адже за своїм конституційним статусом комітети є органами, які забезпечують здійснення парламентом його повноважень та можуть лише сприяти Верховній Раді України у здійсненні повноважень щодо парламентського контролю. </w:t>
      </w:r>
    </w:p>
    <w:p w:rsidR="00EE3250" w:rsidRPr="00EE3250" w:rsidRDefault="00EE3250" w:rsidP="00EE3250">
      <w:pPr>
        <w:pBdr>
          <w:top w:val="nil"/>
          <w:left w:val="nil"/>
          <w:bottom w:val="nil"/>
          <w:right w:val="nil"/>
          <w:between w:val="nil"/>
        </w:pBdr>
        <w:shd w:val="clear" w:color="auto" w:fill="FFFFFF"/>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rPr>
      </w:pPr>
      <w:r w:rsidRPr="00EE3250">
        <w:rPr>
          <w:rFonts w:ascii="Times New Roman" w:hAnsi="Times New Roman" w:cs="Times New Roman"/>
          <w:position w:val="0"/>
          <w:sz w:val="24"/>
          <w:szCs w:val="24"/>
        </w:rPr>
        <w:t>Пропонуємо доопрацювати дану норму законопроєкту та призначати члена Конкурсної комісії, що буде обирати кандидатів на посади членів Нацкомісії, рішенням Верховної Ради України за поданням комітету, до предмету відання якого належить питання захисту персональних даних.</w:t>
      </w:r>
    </w:p>
    <w:p w:rsidR="00EE3250" w:rsidRPr="00EE3250" w:rsidRDefault="00EE3250" w:rsidP="00EE3250">
      <w:pPr>
        <w:pBdr>
          <w:top w:val="nil"/>
          <w:left w:val="nil"/>
          <w:bottom w:val="nil"/>
          <w:right w:val="nil"/>
          <w:between w:val="nil"/>
        </w:pBdr>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rPr>
      </w:pPr>
    </w:p>
    <w:p w:rsidR="00EE3250" w:rsidRPr="00EE3250" w:rsidRDefault="00EE3250" w:rsidP="00EE3250">
      <w:pPr>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rPr>
      </w:pPr>
      <w:r w:rsidRPr="00EE3250">
        <w:rPr>
          <w:rFonts w:ascii="Times New Roman" w:hAnsi="Times New Roman" w:cs="Times New Roman"/>
          <w:position w:val="0"/>
          <w:sz w:val="24"/>
          <w:szCs w:val="24"/>
        </w:rPr>
        <w:t>2. Частиною 1 статті 2 законопроектом пропонується визначити статус Нацкомісії як центрального органу виконавчої влади зі спеціальним статусом, який забезпечує формування та реалізує державну політику в сфері захисту персональних даних та доступу до публічної інформації, а також здійснює державний контроль за дотриманням законодавства про захист персональних даних та/або доступ до публічної інформації.</w:t>
      </w:r>
    </w:p>
    <w:p w:rsidR="00EE3250" w:rsidRPr="00EE3250" w:rsidRDefault="00EE3250" w:rsidP="00EE3250">
      <w:pPr>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rPr>
      </w:pPr>
      <w:r w:rsidRPr="00EE3250">
        <w:rPr>
          <w:rFonts w:ascii="Times New Roman" w:hAnsi="Times New Roman" w:cs="Times New Roman"/>
          <w:position w:val="0"/>
          <w:sz w:val="24"/>
          <w:szCs w:val="24"/>
        </w:rPr>
        <w:t>Нацкомісія утворюватиметься Кабінетом Міністрів України, підзвітна йому та підконтрольна Верховній Раді України.</w:t>
      </w:r>
    </w:p>
    <w:p w:rsidR="00EE3250" w:rsidRDefault="00EE3250" w:rsidP="00EE3250">
      <w:pPr>
        <w:pBdr>
          <w:top w:val="nil"/>
          <w:left w:val="nil"/>
          <w:bottom w:val="nil"/>
          <w:right w:val="nil"/>
          <w:between w:val="nil"/>
        </w:pBdr>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rPr>
      </w:pPr>
      <w:r w:rsidRPr="00EE3250">
        <w:rPr>
          <w:rFonts w:ascii="Times New Roman" w:hAnsi="Times New Roman" w:cs="Times New Roman"/>
          <w:position w:val="0"/>
          <w:sz w:val="24"/>
          <w:szCs w:val="24"/>
        </w:rPr>
        <w:t xml:space="preserve">Отже, за своїм функціональним призначенням, сферою діяльності та компетенцією Нацкомісія має всі ознаки центрального органу виконавчої влади і створення такого органу </w:t>
      </w:r>
      <w:r w:rsidRPr="00EE3250">
        <w:rPr>
          <w:rFonts w:ascii="Times New Roman" w:hAnsi="Times New Roman" w:cs="Times New Roman"/>
          <w:position w:val="0"/>
          <w:sz w:val="24"/>
          <w:szCs w:val="24"/>
        </w:rPr>
        <w:lastRenderedPageBreak/>
        <w:t>поза межами системи органів державної влади суперечитиме положенням Конституції України (ст. 6).</w:t>
      </w:r>
    </w:p>
    <w:p w:rsidR="00EE3250" w:rsidRPr="00EE3250" w:rsidRDefault="00EE3250" w:rsidP="00EE3250">
      <w:pPr>
        <w:pBdr>
          <w:top w:val="nil"/>
          <w:left w:val="nil"/>
          <w:bottom w:val="nil"/>
          <w:right w:val="nil"/>
          <w:between w:val="nil"/>
        </w:pBdr>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rPr>
      </w:pPr>
    </w:p>
    <w:p w:rsidR="00EE3250" w:rsidRPr="00EE3250" w:rsidRDefault="00EE3250" w:rsidP="00EE3250">
      <w:pPr>
        <w:widowControl w:val="0"/>
        <w:pBdr>
          <w:top w:val="nil"/>
          <w:left w:val="nil"/>
          <w:bottom w:val="nil"/>
          <w:right w:val="nil"/>
          <w:between w:val="nil"/>
        </w:pBdr>
        <w:suppressAutoHyphens w:val="0"/>
        <w:spacing w:line="240" w:lineRule="auto"/>
        <w:ind w:leftChars="0" w:left="0" w:firstLineChars="0" w:firstLine="720"/>
        <w:jc w:val="both"/>
        <w:textDirection w:val="lrTb"/>
        <w:textAlignment w:val="auto"/>
        <w:outlineLvl w:val="9"/>
        <w:rPr>
          <w:rFonts w:ascii="Times New Roman" w:hAnsi="Times New Roman" w:cs="Times New Roman"/>
          <w:b/>
          <w:position w:val="0"/>
          <w:sz w:val="24"/>
          <w:szCs w:val="24"/>
        </w:rPr>
      </w:pPr>
      <w:r w:rsidRPr="00EE3250">
        <w:rPr>
          <w:rFonts w:ascii="Times New Roman" w:hAnsi="Times New Roman" w:cs="Times New Roman"/>
          <w:b/>
          <w:position w:val="0"/>
          <w:sz w:val="24"/>
          <w:szCs w:val="24"/>
        </w:rPr>
        <w:t xml:space="preserve">Позиції </w:t>
      </w:r>
      <w:proofErr w:type="spellStart"/>
      <w:r w:rsidRPr="00EE3250">
        <w:rPr>
          <w:rFonts w:ascii="Times New Roman" w:hAnsi="Times New Roman" w:cs="Times New Roman"/>
          <w:b/>
          <w:position w:val="0"/>
          <w:sz w:val="24"/>
          <w:szCs w:val="24"/>
        </w:rPr>
        <w:t>стейкхолдерів</w:t>
      </w:r>
      <w:proofErr w:type="spellEnd"/>
    </w:p>
    <w:p w:rsidR="00EE3250" w:rsidRPr="00EE3250" w:rsidRDefault="00EE3250" w:rsidP="00EE3250">
      <w:pPr>
        <w:widowControl w:val="0"/>
        <w:pBdr>
          <w:top w:val="nil"/>
          <w:left w:val="nil"/>
          <w:bottom w:val="nil"/>
          <w:right w:val="nil"/>
          <w:between w:val="nil"/>
        </w:pBdr>
        <w:suppressAutoHyphens w:val="0"/>
        <w:spacing w:line="240" w:lineRule="auto"/>
        <w:ind w:leftChars="0" w:left="0" w:firstLineChars="0" w:firstLine="720"/>
        <w:jc w:val="both"/>
        <w:textDirection w:val="lrTb"/>
        <w:textAlignment w:val="auto"/>
        <w:outlineLvl w:val="9"/>
        <w:rPr>
          <w:rFonts w:ascii="Times New Roman" w:hAnsi="Times New Roman" w:cs="Times New Roman"/>
          <w:b/>
          <w:position w:val="0"/>
          <w:sz w:val="24"/>
          <w:szCs w:val="24"/>
        </w:rPr>
      </w:pPr>
    </w:p>
    <w:p w:rsidR="00EE3250" w:rsidRPr="00EE3250" w:rsidRDefault="00EE3250" w:rsidP="00EE3250">
      <w:pPr>
        <w:widowControl w:val="0"/>
        <w:pBdr>
          <w:top w:val="nil"/>
          <w:left w:val="nil"/>
          <w:bottom w:val="nil"/>
          <w:right w:val="nil"/>
          <w:between w:val="nil"/>
        </w:pBdr>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rPr>
      </w:pPr>
      <w:r w:rsidRPr="00EE3250">
        <w:rPr>
          <w:rFonts w:ascii="Times New Roman" w:hAnsi="Times New Roman" w:cs="Times New Roman"/>
          <w:b/>
          <w:position w:val="0"/>
          <w:sz w:val="24"/>
          <w:szCs w:val="24"/>
        </w:rPr>
        <w:t>Міністерство фінансів України</w:t>
      </w:r>
      <w:r w:rsidRPr="00EE3250">
        <w:rPr>
          <w:rFonts w:ascii="Times New Roman" w:hAnsi="Times New Roman" w:cs="Times New Roman"/>
          <w:position w:val="0"/>
          <w:sz w:val="24"/>
          <w:szCs w:val="24"/>
        </w:rPr>
        <w:t xml:space="preserve"> вважає, що законопроєкт потребує суттєвого доопрацювання та зазначення джерел покриття додаткових видатків державного бюджету</w:t>
      </w:r>
      <w:r w:rsidRPr="00EE3250">
        <w:rPr>
          <w:rFonts w:ascii="Times New Roman" w:hAnsi="Times New Roman" w:cs="Times New Roman"/>
          <w:position w:val="0"/>
          <w:sz w:val="24"/>
          <w:szCs w:val="24"/>
          <w:vertAlign w:val="superscript"/>
        </w:rPr>
        <w:footnoteReference w:id="3"/>
      </w:r>
      <w:r w:rsidRPr="00EE3250">
        <w:rPr>
          <w:rFonts w:ascii="Times New Roman" w:hAnsi="Times New Roman" w:cs="Times New Roman"/>
          <w:position w:val="0"/>
          <w:sz w:val="24"/>
          <w:szCs w:val="24"/>
        </w:rPr>
        <w:t>.</w:t>
      </w:r>
    </w:p>
    <w:p w:rsidR="00EE3250" w:rsidRPr="00EE3250" w:rsidRDefault="00EE3250" w:rsidP="00EE3250">
      <w:pPr>
        <w:widowControl w:val="0"/>
        <w:pBdr>
          <w:top w:val="nil"/>
          <w:left w:val="nil"/>
          <w:bottom w:val="nil"/>
          <w:right w:val="nil"/>
          <w:between w:val="nil"/>
        </w:pBdr>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rPr>
      </w:pPr>
      <w:r w:rsidRPr="00EE3250">
        <w:rPr>
          <w:rFonts w:ascii="Times New Roman" w:hAnsi="Times New Roman" w:cs="Times New Roman"/>
          <w:b/>
          <w:position w:val="0"/>
          <w:sz w:val="24"/>
          <w:szCs w:val="24"/>
        </w:rPr>
        <w:t>Міністерство економіки України</w:t>
      </w:r>
      <w:r w:rsidRPr="00EE3250">
        <w:rPr>
          <w:rFonts w:ascii="Times New Roman" w:hAnsi="Times New Roman" w:cs="Times New Roman"/>
          <w:position w:val="0"/>
          <w:sz w:val="24"/>
          <w:szCs w:val="24"/>
        </w:rPr>
        <w:t xml:space="preserve"> висловило низку зауважень до законопроєкту та звернуло увагу на те, що утворення національної комісії не притаманне для сфери, окресленої проектом Закону, оскільки не належить до сфери діяльності суб’єктів природних монополій та суміжних ринків.</w:t>
      </w:r>
    </w:p>
    <w:p w:rsidR="00EE3250" w:rsidRPr="00EE3250" w:rsidRDefault="00EE3250" w:rsidP="00EE3250">
      <w:pPr>
        <w:widowControl w:val="0"/>
        <w:pBdr>
          <w:top w:val="nil"/>
          <w:left w:val="nil"/>
          <w:bottom w:val="nil"/>
          <w:right w:val="nil"/>
          <w:between w:val="nil"/>
        </w:pBdr>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rPr>
      </w:pPr>
      <w:r w:rsidRPr="00EE3250">
        <w:rPr>
          <w:rFonts w:ascii="Times New Roman" w:hAnsi="Times New Roman" w:cs="Times New Roman"/>
          <w:b/>
          <w:position w:val="0"/>
          <w:sz w:val="24"/>
          <w:szCs w:val="24"/>
        </w:rPr>
        <w:t>Пенсійний фонд України</w:t>
      </w:r>
      <w:r w:rsidRPr="00EE3250">
        <w:rPr>
          <w:rFonts w:ascii="Times New Roman" w:hAnsi="Times New Roman" w:cs="Times New Roman"/>
          <w:position w:val="0"/>
          <w:sz w:val="24"/>
          <w:szCs w:val="24"/>
        </w:rPr>
        <w:t xml:space="preserve"> не підтримує законопроєкт.</w:t>
      </w:r>
    </w:p>
    <w:p w:rsidR="00EE3250" w:rsidRPr="00EE3250" w:rsidRDefault="00EE3250" w:rsidP="00EE3250">
      <w:pPr>
        <w:widowControl w:val="0"/>
        <w:pBdr>
          <w:top w:val="nil"/>
          <w:left w:val="nil"/>
          <w:bottom w:val="nil"/>
          <w:right w:val="nil"/>
          <w:between w:val="nil"/>
        </w:pBdr>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rPr>
      </w:pPr>
      <w:r w:rsidRPr="00EE3250">
        <w:rPr>
          <w:rFonts w:ascii="Times New Roman" w:hAnsi="Times New Roman" w:cs="Times New Roman"/>
          <w:b/>
          <w:position w:val="0"/>
          <w:sz w:val="24"/>
          <w:szCs w:val="24"/>
        </w:rPr>
        <w:t>Міністерство закордонних справ України</w:t>
      </w:r>
      <w:r w:rsidRPr="00EE3250">
        <w:rPr>
          <w:rFonts w:ascii="Times New Roman" w:hAnsi="Times New Roman" w:cs="Times New Roman"/>
          <w:position w:val="0"/>
          <w:sz w:val="24"/>
          <w:szCs w:val="24"/>
        </w:rPr>
        <w:t xml:space="preserve"> вважає, що законопроєкт потребує доопрацювання. </w:t>
      </w:r>
    </w:p>
    <w:p w:rsidR="00EE3250" w:rsidRPr="00EE3250" w:rsidRDefault="00EE3250" w:rsidP="00EE3250">
      <w:pPr>
        <w:pBdr>
          <w:top w:val="nil"/>
          <w:left w:val="nil"/>
          <w:bottom w:val="nil"/>
          <w:right w:val="nil"/>
          <w:between w:val="nil"/>
        </w:pBdr>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rPr>
      </w:pPr>
      <w:r w:rsidRPr="00EE3250">
        <w:rPr>
          <w:rFonts w:ascii="Times New Roman" w:hAnsi="Times New Roman" w:cs="Times New Roman"/>
          <w:b/>
          <w:position w:val="0"/>
          <w:sz w:val="24"/>
          <w:szCs w:val="24"/>
        </w:rPr>
        <w:t>Інтернет асоціація України (</w:t>
      </w:r>
      <w:proofErr w:type="spellStart"/>
      <w:r w:rsidRPr="00EE3250">
        <w:rPr>
          <w:rFonts w:ascii="Times New Roman" w:hAnsi="Times New Roman" w:cs="Times New Roman"/>
          <w:b/>
          <w:position w:val="0"/>
          <w:sz w:val="24"/>
          <w:szCs w:val="24"/>
        </w:rPr>
        <w:t>ІнАУ</w:t>
      </w:r>
      <w:proofErr w:type="spellEnd"/>
      <w:r w:rsidRPr="00EE3250">
        <w:rPr>
          <w:rFonts w:ascii="Times New Roman" w:hAnsi="Times New Roman" w:cs="Times New Roman"/>
          <w:b/>
          <w:position w:val="0"/>
          <w:sz w:val="24"/>
          <w:szCs w:val="24"/>
        </w:rPr>
        <w:t>)</w:t>
      </w:r>
      <w:r w:rsidRPr="00EE3250">
        <w:rPr>
          <w:rFonts w:ascii="Times New Roman" w:hAnsi="Times New Roman" w:cs="Times New Roman"/>
          <w:position w:val="0"/>
          <w:sz w:val="24"/>
          <w:szCs w:val="24"/>
        </w:rPr>
        <w:t xml:space="preserve"> пропонує повернути законопроєкт суб’єкту права законодавчої ініціативи на доопрацювання</w:t>
      </w:r>
      <w:r w:rsidRPr="00EE3250">
        <w:rPr>
          <w:rFonts w:ascii="Times New Roman" w:hAnsi="Times New Roman" w:cs="Times New Roman"/>
          <w:b/>
          <w:position w:val="0"/>
          <w:sz w:val="24"/>
          <w:szCs w:val="24"/>
          <w:vertAlign w:val="superscript"/>
        </w:rPr>
        <w:footnoteReference w:id="4"/>
      </w:r>
      <w:r w:rsidRPr="00EE3250">
        <w:rPr>
          <w:rFonts w:ascii="Times New Roman" w:hAnsi="Times New Roman" w:cs="Times New Roman"/>
          <w:position w:val="0"/>
          <w:sz w:val="24"/>
          <w:szCs w:val="24"/>
        </w:rPr>
        <w:t>:</w:t>
      </w:r>
    </w:p>
    <w:p w:rsidR="00EE3250" w:rsidRPr="00EE3250" w:rsidRDefault="00EE3250" w:rsidP="00EE3250">
      <w:pPr>
        <w:pBdr>
          <w:top w:val="nil"/>
          <w:left w:val="nil"/>
          <w:bottom w:val="nil"/>
          <w:right w:val="nil"/>
          <w:between w:val="nil"/>
        </w:pBdr>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rPr>
      </w:pPr>
      <w:r w:rsidRPr="00EE3250">
        <w:rPr>
          <w:rFonts w:ascii="Times New Roman" w:hAnsi="Times New Roman" w:cs="Times New Roman"/>
          <w:b/>
          <w:position w:val="0"/>
          <w:sz w:val="24"/>
          <w:szCs w:val="24"/>
        </w:rPr>
        <w:t>«</w:t>
      </w:r>
      <w:r w:rsidRPr="00EE3250">
        <w:rPr>
          <w:rFonts w:ascii="Times New Roman" w:hAnsi="Times New Roman" w:cs="Times New Roman"/>
          <w:position w:val="0"/>
          <w:sz w:val="24"/>
          <w:szCs w:val="24"/>
        </w:rPr>
        <w:t xml:space="preserve">за відсутності будь-яких обґрунтувань щодо визначення розмірів штрафів та того, як вони будуть обраховуватись та застосовуватись, адже немає чітко визначеної шкали розмірів штрафів залежно від виду порушення, а пропонується альтернативний вибір і право накладення штрафу на фізичну особу або 20 000 грн, або 100 000 грн, то у проекті Закону, на наше переконання, закладено не лише необґрунтовані штрафи, а й корупційну складову, якою «вигідно» зможуть скористатись </w:t>
      </w:r>
      <w:proofErr w:type="spellStart"/>
      <w:r w:rsidRPr="00EE3250">
        <w:rPr>
          <w:rFonts w:ascii="Times New Roman" w:hAnsi="Times New Roman" w:cs="Times New Roman"/>
          <w:position w:val="0"/>
          <w:sz w:val="24"/>
          <w:szCs w:val="24"/>
        </w:rPr>
        <w:t>перевіряючі</w:t>
      </w:r>
      <w:proofErr w:type="spellEnd"/>
      <w:r w:rsidRPr="00EE3250">
        <w:rPr>
          <w:rFonts w:ascii="Times New Roman" w:hAnsi="Times New Roman" w:cs="Times New Roman"/>
          <w:position w:val="0"/>
          <w:sz w:val="24"/>
          <w:szCs w:val="24"/>
        </w:rPr>
        <w:t xml:space="preserve"> з Національної комісії».</w:t>
      </w:r>
    </w:p>
    <w:p w:rsidR="00EE3250" w:rsidRPr="00EE3250" w:rsidRDefault="00EE3250" w:rsidP="00EE3250">
      <w:pPr>
        <w:pBdr>
          <w:top w:val="nil"/>
          <w:left w:val="nil"/>
          <w:bottom w:val="nil"/>
          <w:right w:val="nil"/>
          <w:between w:val="nil"/>
        </w:pBdr>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rPr>
      </w:pPr>
    </w:p>
    <w:p w:rsidR="00EE3250" w:rsidRPr="00EE3250" w:rsidRDefault="00EE3250" w:rsidP="00EE3250">
      <w:pPr>
        <w:widowControl w:val="0"/>
        <w:pBdr>
          <w:top w:val="nil"/>
          <w:left w:val="nil"/>
          <w:bottom w:val="nil"/>
          <w:right w:val="nil"/>
          <w:between w:val="nil"/>
        </w:pBdr>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highlight w:val="white"/>
        </w:rPr>
      </w:pPr>
      <w:r w:rsidRPr="00EE3250">
        <w:rPr>
          <w:rFonts w:ascii="Times New Roman" w:hAnsi="Times New Roman" w:cs="Times New Roman"/>
          <w:b/>
          <w:position w:val="0"/>
          <w:sz w:val="24"/>
          <w:szCs w:val="24"/>
          <w:highlight w:val="white"/>
        </w:rPr>
        <w:t xml:space="preserve">Іван </w:t>
      </w:r>
      <w:proofErr w:type="spellStart"/>
      <w:r w:rsidRPr="00EE3250">
        <w:rPr>
          <w:rFonts w:ascii="Times New Roman" w:hAnsi="Times New Roman" w:cs="Times New Roman"/>
          <w:b/>
          <w:position w:val="0"/>
          <w:sz w:val="24"/>
          <w:szCs w:val="24"/>
          <w:highlight w:val="white"/>
        </w:rPr>
        <w:t>Городиський</w:t>
      </w:r>
      <w:proofErr w:type="spellEnd"/>
      <w:r w:rsidRPr="00EE3250">
        <w:rPr>
          <w:rFonts w:ascii="Times New Roman" w:hAnsi="Times New Roman" w:cs="Times New Roman"/>
          <w:position w:val="0"/>
          <w:sz w:val="24"/>
          <w:szCs w:val="24"/>
          <w:highlight w:val="white"/>
        </w:rPr>
        <w:t xml:space="preserve">, член </w:t>
      </w:r>
      <w:r w:rsidRPr="00EE3250">
        <w:rPr>
          <w:rFonts w:ascii="Times New Roman" w:hAnsi="Times New Roman" w:cs="Times New Roman"/>
          <w:position w:val="0"/>
          <w:sz w:val="24"/>
          <w:szCs w:val="24"/>
        </w:rPr>
        <w:t>Української асоціації міжнародного права та Міжнародної асоціації штучного інтелекту та права вважає, що п</w:t>
      </w:r>
      <w:r w:rsidRPr="00EE3250">
        <w:rPr>
          <w:rFonts w:ascii="Times New Roman" w:hAnsi="Times New Roman" w:cs="Times New Roman"/>
          <w:position w:val="0"/>
          <w:sz w:val="24"/>
          <w:szCs w:val="24"/>
          <w:highlight w:val="white"/>
        </w:rPr>
        <w:t>отреба у модернізації механізмів захисту персональних даних в Україні назріла, і законодавчі ініціативи з цього приводу свідчать про рух у правильному напрямку</w:t>
      </w:r>
      <w:r w:rsidRPr="00EE3250">
        <w:rPr>
          <w:rFonts w:ascii="Times New Roman" w:hAnsi="Times New Roman" w:cs="Times New Roman"/>
          <w:position w:val="0"/>
          <w:sz w:val="24"/>
          <w:szCs w:val="24"/>
          <w:highlight w:val="white"/>
          <w:vertAlign w:val="superscript"/>
        </w:rPr>
        <w:footnoteReference w:id="5"/>
      </w:r>
      <w:r w:rsidRPr="00EE3250">
        <w:rPr>
          <w:rFonts w:ascii="Times New Roman" w:hAnsi="Times New Roman" w:cs="Times New Roman"/>
          <w:position w:val="0"/>
          <w:sz w:val="24"/>
          <w:szCs w:val="24"/>
          <w:highlight w:val="white"/>
        </w:rPr>
        <w:t>, однак «законопроєкт не передбачає необхідних гарантій незалежності для Національної комісії. Тому варто змінити концепцію, яка лежить в її основі, надавши відповідні повноваження органу, незалежному від виконавчої гілки влади».</w:t>
      </w:r>
    </w:p>
    <w:p w:rsidR="00EE3250" w:rsidRPr="00EE3250" w:rsidRDefault="00EE3250" w:rsidP="00EE3250">
      <w:pPr>
        <w:widowControl w:val="0"/>
        <w:pBdr>
          <w:top w:val="nil"/>
          <w:left w:val="nil"/>
          <w:bottom w:val="nil"/>
          <w:right w:val="nil"/>
          <w:between w:val="nil"/>
        </w:pBdr>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rPr>
      </w:pPr>
      <w:r w:rsidRPr="00EE3250">
        <w:rPr>
          <w:rFonts w:ascii="Times New Roman" w:hAnsi="Times New Roman" w:cs="Times New Roman"/>
          <w:b/>
          <w:position w:val="0"/>
          <w:sz w:val="24"/>
          <w:szCs w:val="24"/>
        </w:rPr>
        <w:t>Українська Гельсінська спілка з прав людини</w:t>
      </w:r>
      <w:r w:rsidRPr="00EE3250">
        <w:rPr>
          <w:rFonts w:ascii="Times New Roman" w:hAnsi="Times New Roman" w:cs="Times New Roman"/>
          <w:position w:val="0"/>
          <w:sz w:val="24"/>
          <w:szCs w:val="24"/>
        </w:rPr>
        <w:t xml:space="preserve"> надає свої рекомендації до законопроєкту та вважає, що він потребує доопрацювання та широкого обговорення із залученням найширшого кола </w:t>
      </w:r>
      <w:proofErr w:type="spellStart"/>
      <w:r w:rsidRPr="00EE3250">
        <w:rPr>
          <w:rFonts w:ascii="Times New Roman" w:hAnsi="Times New Roman" w:cs="Times New Roman"/>
          <w:position w:val="0"/>
          <w:sz w:val="24"/>
          <w:szCs w:val="24"/>
        </w:rPr>
        <w:t>стейкхолдерів</w:t>
      </w:r>
      <w:proofErr w:type="spellEnd"/>
      <w:r w:rsidRPr="00EE3250">
        <w:rPr>
          <w:rFonts w:ascii="Times New Roman" w:hAnsi="Times New Roman" w:cs="Times New Roman"/>
          <w:position w:val="0"/>
          <w:sz w:val="24"/>
          <w:szCs w:val="24"/>
          <w:vertAlign w:val="superscript"/>
        </w:rPr>
        <w:footnoteReference w:id="6"/>
      </w:r>
      <w:r w:rsidRPr="00EE3250">
        <w:rPr>
          <w:rFonts w:ascii="Times New Roman" w:hAnsi="Times New Roman" w:cs="Times New Roman"/>
          <w:position w:val="0"/>
          <w:sz w:val="24"/>
          <w:szCs w:val="24"/>
        </w:rPr>
        <w:t>.</w:t>
      </w:r>
    </w:p>
    <w:p w:rsidR="00ED4132" w:rsidRPr="005656CD" w:rsidRDefault="00ED4132" w:rsidP="00EE3250">
      <w:pPr>
        <w:suppressAutoHyphens w:val="0"/>
        <w:spacing w:line="240" w:lineRule="auto"/>
        <w:ind w:leftChars="0" w:left="0" w:firstLineChars="0" w:firstLine="720"/>
        <w:jc w:val="both"/>
        <w:textDirection w:val="lrTb"/>
        <w:textAlignment w:val="auto"/>
        <w:outlineLvl w:val="9"/>
        <w:rPr>
          <w:rFonts w:ascii="Times New Roman" w:hAnsi="Times New Roman" w:cs="Times New Roman"/>
          <w:kern w:val="1"/>
          <w:position w:val="0"/>
          <w:sz w:val="24"/>
          <w:szCs w:val="24"/>
          <w:lang w:eastAsia="ar-SA"/>
        </w:rPr>
      </w:pPr>
    </w:p>
    <w:sectPr w:rsidR="00ED4132" w:rsidRPr="005656CD" w:rsidSect="003F7518">
      <w:headerReference w:type="first" r:id="rId7"/>
      <w:pgSz w:w="11906" w:h="16838"/>
      <w:pgMar w:top="1134" w:right="850" w:bottom="1134" w:left="1701" w:header="708" w:footer="708"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247CB" w:rsidRDefault="007247CB" w:rsidP="00FE5815">
      <w:pPr>
        <w:spacing w:line="240" w:lineRule="auto"/>
        <w:ind w:left="0" w:hanging="2"/>
      </w:pPr>
      <w:r>
        <w:separator/>
      </w:r>
    </w:p>
  </w:endnote>
  <w:endnote w:type="continuationSeparator" w:id="0">
    <w:p w:rsidR="007247CB" w:rsidRDefault="007247CB" w:rsidP="00FE5815">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Noto Sans Symbols">
    <w:panose1 w:val="00000000000000000000"/>
    <w:charset w:val="00"/>
    <w:family w:val="auto"/>
    <w:notTrueType/>
    <w:pitch w:val="default"/>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ntiqua">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Liberation Serif">
    <w:altName w:val="Times New Roman"/>
    <w:charset w:val="CC"/>
    <w:family w:val="roman"/>
    <w:pitch w:val="variable"/>
    <w:sig w:usb0="E0000AFF" w:usb1="500078FF" w:usb2="00000021" w:usb3="00000000" w:csb0="000001BF" w:csb1="00000000"/>
  </w:font>
  <w:font w:name="Verdana">
    <w:panose1 w:val="020B0604030504040204"/>
    <w:charset w:val="CC"/>
    <w:family w:val="swiss"/>
    <w:pitch w:val="variable"/>
    <w:sig w:usb0="A1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247CB" w:rsidRDefault="007247CB" w:rsidP="00FE5815">
      <w:pPr>
        <w:spacing w:line="240" w:lineRule="auto"/>
        <w:ind w:left="0" w:hanging="2"/>
      </w:pPr>
      <w:r>
        <w:separator/>
      </w:r>
    </w:p>
  </w:footnote>
  <w:footnote w:type="continuationSeparator" w:id="0">
    <w:p w:rsidR="007247CB" w:rsidRDefault="007247CB" w:rsidP="00FE5815">
      <w:pPr>
        <w:spacing w:line="240" w:lineRule="auto"/>
        <w:ind w:left="0" w:hanging="2"/>
      </w:pPr>
      <w:r>
        <w:continuationSeparator/>
      </w:r>
    </w:p>
  </w:footnote>
  <w:footnote w:id="1">
    <w:p w:rsidR="002C1F30" w:rsidRPr="00663182" w:rsidRDefault="002C1F30" w:rsidP="002C1F30">
      <w:pPr>
        <w:pStyle w:val="af2"/>
        <w:ind w:left="0" w:hanging="2"/>
        <w:jc w:val="both"/>
        <w:rPr>
          <w:rFonts w:ascii="Times New Roman" w:hAnsi="Times New Roman" w:cs="Times New Roman"/>
        </w:rPr>
      </w:pPr>
      <w:r w:rsidRPr="00663182">
        <w:rPr>
          <w:rStyle w:val="af4"/>
        </w:rPr>
        <w:footnoteRef/>
      </w:r>
      <w:r w:rsidRPr="00663182">
        <w:rPr>
          <w:rFonts w:ascii="Times New Roman" w:hAnsi="Times New Roman" w:cs="Times New Roman"/>
        </w:rPr>
        <w:t xml:space="preserve"> </w:t>
      </w:r>
      <w:r w:rsidRPr="00663182">
        <w:rPr>
          <w:rFonts w:ascii="Times New Roman" w:hAnsi="Times New Roman" w:cs="Times New Roman"/>
          <w:b/>
          <w:bCs/>
        </w:rPr>
        <w:t>Цей висновок підготовлений відповідно до Методології проведення антикорупційної експертизи законопроєктів аналітичним центром “Інститут законодавчих ідей”</w:t>
      </w:r>
    </w:p>
  </w:footnote>
  <w:footnote w:id="2">
    <w:p w:rsidR="00EE3250" w:rsidRDefault="00EE3250" w:rsidP="00EE3250">
      <w:pPr>
        <w:spacing w:line="240" w:lineRule="auto"/>
        <w:ind w:left="0" w:hanging="2"/>
        <w:rPr>
          <w:sz w:val="20"/>
        </w:rPr>
      </w:pPr>
      <w:r>
        <w:rPr>
          <w:vertAlign w:val="superscript"/>
        </w:rPr>
        <w:footnoteRef/>
      </w:r>
      <w:r>
        <w:rPr>
          <w:sz w:val="20"/>
        </w:rPr>
        <w:t xml:space="preserve"> </w:t>
      </w:r>
      <w:r>
        <w:rPr>
          <w:sz w:val="20"/>
        </w:rPr>
        <w:t>https://gdpr-info.eu/</w:t>
      </w:r>
    </w:p>
  </w:footnote>
  <w:footnote w:id="3">
    <w:p w:rsidR="00EE3250" w:rsidRDefault="00EE3250" w:rsidP="00EE3250">
      <w:pPr>
        <w:pBdr>
          <w:top w:val="nil"/>
          <w:left w:val="nil"/>
          <w:bottom w:val="nil"/>
          <w:right w:val="nil"/>
          <w:between w:val="nil"/>
        </w:pBdr>
        <w:spacing w:line="240" w:lineRule="auto"/>
        <w:ind w:left="0" w:hanging="2"/>
        <w:rPr>
          <w:sz w:val="20"/>
        </w:rPr>
      </w:pPr>
      <w:r>
        <w:rPr>
          <w:vertAlign w:val="superscript"/>
        </w:rPr>
        <w:footnoteRef/>
      </w:r>
      <w:r>
        <w:rPr>
          <w:rFonts w:eastAsia="Arial"/>
          <w:sz w:val="20"/>
        </w:rPr>
        <w:t>https://www.kmu.gov.ua/bills/proekt-zakonu-pro-natsionalnu-komisiyu-z-pitan-zakhistu-personalnikh-danikh-ta-dostupu-do-publichnoi-informatsii</w:t>
      </w:r>
    </w:p>
  </w:footnote>
  <w:footnote w:id="4">
    <w:p w:rsidR="00EE3250" w:rsidRDefault="00EE3250" w:rsidP="00EE3250">
      <w:pPr>
        <w:pBdr>
          <w:top w:val="nil"/>
          <w:left w:val="nil"/>
          <w:bottom w:val="nil"/>
          <w:right w:val="nil"/>
          <w:between w:val="nil"/>
        </w:pBdr>
        <w:spacing w:line="240" w:lineRule="auto"/>
        <w:ind w:left="0" w:hanging="2"/>
        <w:rPr>
          <w:sz w:val="20"/>
        </w:rPr>
      </w:pPr>
      <w:r>
        <w:rPr>
          <w:vertAlign w:val="superscript"/>
        </w:rPr>
        <w:footnoteRef/>
      </w:r>
      <w:r>
        <w:rPr>
          <w:rFonts w:eastAsia="Arial"/>
          <w:sz w:val="20"/>
        </w:rPr>
        <w:t>https://inau.ua/document/lyst-no-1531-6-vid-05112021-vru-shchodo-nadannya-zauvazhen-do-proektu-zakonu-pro-nacionalnu</w:t>
      </w:r>
    </w:p>
  </w:footnote>
  <w:footnote w:id="5">
    <w:p w:rsidR="00EE3250" w:rsidRDefault="00EE3250" w:rsidP="00EE3250">
      <w:pPr>
        <w:pBdr>
          <w:top w:val="nil"/>
          <w:left w:val="nil"/>
          <w:bottom w:val="nil"/>
          <w:right w:val="nil"/>
          <w:between w:val="nil"/>
        </w:pBdr>
        <w:spacing w:line="240" w:lineRule="auto"/>
        <w:ind w:left="0" w:hanging="2"/>
        <w:rPr>
          <w:sz w:val="20"/>
        </w:rPr>
      </w:pPr>
      <w:r>
        <w:rPr>
          <w:vertAlign w:val="superscript"/>
        </w:rPr>
        <w:footnoteRef/>
      </w:r>
      <w:r>
        <w:rPr>
          <w:rFonts w:eastAsia="Arial"/>
          <w:sz w:val="20"/>
        </w:rPr>
        <w:t>https://dc.org.ua/news/iniciativi-stvorenna-novogo-organu-iz-zahistu-personalnih-danih-ci-dostatno-garantij-jogo-nezaleznosti?fbclid=IwAR2svyy9hwOt7N_nRA0Bdn5n4wN31cOrLwY0FYleiHBbmyz0R2T1Zhgz6W8</w:t>
      </w:r>
    </w:p>
  </w:footnote>
  <w:footnote w:id="6">
    <w:p w:rsidR="00EE3250" w:rsidRDefault="00EE3250" w:rsidP="00EE3250">
      <w:pPr>
        <w:spacing w:line="240" w:lineRule="auto"/>
        <w:ind w:left="0" w:hanging="2"/>
        <w:rPr>
          <w:sz w:val="20"/>
        </w:rPr>
      </w:pPr>
      <w:r>
        <w:rPr>
          <w:vertAlign w:val="superscript"/>
        </w:rPr>
        <w:footnoteRef/>
      </w:r>
      <w:r>
        <w:rPr>
          <w:sz w:val="20"/>
        </w:rPr>
        <w:t>https://helsinki.org.ua/articles/analiz-proiektu-zakonu-ukrainy-pro-natsionalnu-komisiiu-z-pytan-zakhystu-personalnykh-danykh-ta-dostupu-do-publichnoi-informatsii-6177/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4132" w:rsidRDefault="00ED4132">
    <w:pPr>
      <w:widowControl w:val="0"/>
      <w:ind w:left="0" w:hanging="2"/>
      <w:rPr>
        <w:sz w:val="20"/>
      </w:rPr>
    </w:pPr>
  </w:p>
  <w:tbl>
    <w:tblPr>
      <w:tblW w:w="9719"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left w:w="115" w:type="dxa"/>
        <w:right w:w="115" w:type="dxa"/>
      </w:tblCellMar>
      <w:tblLook w:val="0000" w:firstRow="0" w:lastRow="0" w:firstColumn="0" w:lastColumn="0" w:noHBand="0" w:noVBand="0"/>
    </w:tblPr>
    <w:tblGrid>
      <w:gridCol w:w="2977"/>
      <w:gridCol w:w="3623"/>
      <w:gridCol w:w="3119"/>
    </w:tblGrid>
    <w:tr w:rsidR="00ED4132" w:rsidTr="00AC7EBE">
      <w:trPr>
        <w:trHeight w:val="2196"/>
        <w:jc w:val="center"/>
      </w:trPr>
      <w:tc>
        <w:tcPr>
          <w:tcW w:w="2977" w:type="dxa"/>
          <w:tcBorders>
            <w:top w:val="nil"/>
            <w:left w:val="nil"/>
            <w:bottom w:val="single" w:sz="4" w:space="0" w:color="000000"/>
            <w:right w:val="nil"/>
          </w:tcBorders>
          <w:tcMar>
            <w:top w:w="80" w:type="dxa"/>
            <w:left w:w="80" w:type="dxa"/>
            <w:bottom w:w="80" w:type="dxa"/>
            <w:right w:w="80" w:type="dxa"/>
          </w:tcMar>
        </w:tcPr>
        <w:p w:rsidR="00ED4132" w:rsidRPr="00AC7EBE" w:rsidRDefault="00ED4132" w:rsidP="00AC7EBE">
          <w:pPr>
            <w:spacing w:before="120"/>
            <w:ind w:left="0" w:hanging="2"/>
            <w:rPr>
              <w:rFonts w:ascii="Cambria" w:hAnsi="Cambria" w:cs="Cambria"/>
              <w:color w:val="333399"/>
            </w:rPr>
          </w:pPr>
          <w:r w:rsidRPr="00AC7EBE">
            <w:rPr>
              <w:rFonts w:ascii="Cambria" w:hAnsi="Cambria" w:cs="Cambria"/>
              <w:b/>
              <w:color w:val="333399"/>
            </w:rPr>
            <w:t xml:space="preserve">               </w:t>
          </w:r>
        </w:p>
        <w:p w:rsidR="00ED4132" w:rsidRPr="00AC7EBE" w:rsidRDefault="00ED4132" w:rsidP="00AC7EBE">
          <w:pPr>
            <w:spacing w:before="120"/>
            <w:ind w:left="0" w:hanging="2"/>
            <w:jc w:val="center"/>
            <w:rPr>
              <w:rFonts w:ascii="Times New Roman" w:hAnsi="Times New Roman" w:cs="Times New Roman"/>
              <w:color w:val="020000"/>
              <w:sz w:val="24"/>
              <w:szCs w:val="24"/>
            </w:rPr>
          </w:pPr>
          <w:r w:rsidRPr="00AC7EBE">
            <w:rPr>
              <w:rFonts w:ascii="Times New Roman" w:hAnsi="Times New Roman" w:cs="Times New Roman"/>
              <w:b/>
              <w:color w:val="020000"/>
              <w:sz w:val="24"/>
              <w:szCs w:val="24"/>
            </w:rPr>
            <w:t>Аналітичний центр «Інститут законодавчих ідей»</w:t>
          </w:r>
        </w:p>
        <w:p w:rsidR="00ED4132" w:rsidRPr="00AC7EBE" w:rsidRDefault="00ED4132" w:rsidP="00AC7EBE">
          <w:pPr>
            <w:ind w:left="0" w:hanging="2"/>
            <w:jc w:val="center"/>
            <w:rPr>
              <w:rFonts w:ascii="Times New Roman" w:hAnsi="Times New Roman" w:cs="Times New Roman"/>
              <w:sz w:val="24"/>
              <w:szCs w:val="24"/>
            </w:rPr>
          </w:pPr>
          <w:proofErr w:type="spellStart"/>
          <w:r w:rsidRPr="00AC7EBE">
            <w:rPr>
              <w:rFonts w:ascii="Times New Roman" w:hAnsi="Times New Roman" w:cs="Times New Roman"/>
              <w:sz w:val="24"/>
              <w:szCs w:val="24"/>
            </w:rPr>
            <w:t>office@izi.institute</w:t>
          </w:r>
          <w:proofErr w:type="spellEnd"/>
        </w:p>
        <w:p w:rsidR="00ED4132" w:rsidRPr="00AC7EBE" w:rsidRDefault="00ED4132" w:rsidP="00AC7EBE">
          <w:pPr>
            <w:ind w:left="0" w:hanging="2"/>
            <w:jc w:val="center"/>
            <w:rPr>
              <w:rFonts w:ascii="Times New Roman" w:hAnsi="Times New Roman" w:cs="Times New Roman"/>
              <w:sz w:val="24"/>
              <w:szCs w:val="24"/>
            </w:rPr>
          </w:pPr>
          <w:proofErr w:type="spellStart"/>
          <w:r w:rsidRPr="00AC7EBE">
            <w:rPr>
              <w:rFonts w:ascii="Times New Roman" w:hAnsi="Times New Roman" w:cs="Times New Roman"/>
              <w:sz w:val="24"/>
              <w:szCs w:val="24"/>
            </w:rPr>
            <w:t>izi.institute</w:t>
          </w:r>
          <w:proofErr w:type="spellEnd"/>
        </w:p>
        <w:p w:rsidR="00ED4132" w:rsidRDefault="00ED4132" w:rsidP="00AC7EBE">
          <w:pPr>
            <w:ind w:left="0" w:hanging="2"/>
            <w:jc w:val="center"/>
          </w:pPr>
          <w:r w:rsidRPr="00AC7EBE">
            <w:rPr>
              <w:rFonts w:ascii="Times New Roman" w:hAnsi="Times New Roman" w:cs="Times New Roman"/>
              <w:sz w:val="24"/>
              <w:szCs w:val="24"/>
            </w:rPr>
            <w:t>+38 (063) 763-85-09</w:t>
          </w:r>
        </w:p>
      </w:tc>
      <w:tc>
        <w:tcPr>
          <w:tcW w:w="3623" w:type="dxa"/>
          <w:tcBorders>
            <w:top w:val="nil"/>
            <w:left w:val="nil"/>
            <w:bottom w:val="single" w:sz="4" w:space="0" w:color="000000"/>
            <w:right w:val="nil"/>
          </w:tcBorders>
          <w:tcMar>
            <w:top w:w="80" w:type="dxa"/>
            <w:left w:w="80" w:type="dxa"/>
            <w:bottom w:w="80" w:type="dxa"/>
            <w:right w:w="80" w:type="dxa"/>
          </w:tcMar>
        </w:tcPr>
        <w:p w:rsidR="00ED4132" w:rsidRDefault="00D95DAB" w:rsidP="00AC7EBE">
          <w:pPr>
            <w:ind w:left="0" w:hanging="2"/>
            <w:jc w:val="center"/>
          </w:pPr>
          <w:r>
            <w:rPr>
              <w:noProof/>
              <w:lang w:val="ru-RU" w:eastAsia="ru-RU"/>
            </w:rPr>
            <w:drawing>
              <wp:inline distT="0" distB="0" distL="0" distR="0">
                <wp:extent cx="2667000" cy="1685925"/>
                <wp:effectExtent l="0" t="0" r="0" b="9525"/>
                <wp:docPr id="1" name="image1.png" descr="https://lh4.googleusercontent.com/nHCGlOQUBpGGAuU0DR6FkV93l3lZype4aJ8lutZUfixscQK4kpgo4sjsfJRnGCSz74YN14VuwED1DKM8J0kbj2PmK6rQbU-_ofQlJRM08iQMINiHIN7W2RI3pZhzQeR8irWCLJ-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descr="https://lh4.googleusercontent.com/nHCGlOQUBpGGAuU0DR6FkV93l3lZype4aJ8lutZUfixscQK4kpgo4sjsfJRnGCSz74YN14VuwED1DKM8J0kbj2PmK6rQbU-_ofQlJRM08iQMINiHIN7W2RI3pZhzQeR8irWCLJ-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67000" cy="1685925"/>
                        </a:xfrm>
                        <a:prstGeom prst="rect">
                          <a:avLst/>
                        </a:prstGeom>
                        <a:noFill/>
                        <a:ln>
                          <a:noFill/>
                        </a:ln>
                      </pic:spPr>
                    </pic:pic>
                  </a:graphicData>
                </a:graphic>
              </wp:inline>
            </w:drawing>
          </w:r>
        </w:p>
      </w:tc>
      <w:tc>
        <w:tcPr>
          <w:tcW w:w="3119" w:type="dxa"/>
          <w:tcBorders>
            <w:top w:val="nil"/>
            <w:left w:val="nil"/>
            <w:bottom w:val="single" w:sz="4" w:space="0" w:color="000000"/>
            <w:right w:val="nil"/>
          </w:tcBorders>
          <w:tcMar>
            <w:top w:w="80" w:type="dxa"/>
            <w:left w:w="80" w:type="dxa"/>
            <w:bottom w:w="80" w:type="dxa"/>
            <w:right w:w="80" w:type="dxa"/>
          </w:tcMar>
        </w:tcPr>
        <w:p w:rsidR="00ED4132" w:rsidRPr="00AC7EBE" w:rsidRDefault="00ED4132" w:rsidP="00AC7EBE">
          <w:pPr>
            <w:spacing w:before="120"/>
            <w:ind w:left="0" w:hanging="2"/>
            <w:rPr>
              <w:rFonts w:ascii="Cambria" w:hAnsi="Cambria" w:cs="Cambria"/>
              <w:color w:val="FF0000"/>
            </w:rPr>
          </w:pPr>
        </w:p>
        <w:p w:rsidR="00ED4132" w:rsidRPr="00AC7EBE" w:rsidRDefault="00ED4132" w:rsidP="00AC7EBE">
          <w:pPr>
            <w:spacing w:before="120"/>
            <w:ind w:left="0" w:hanging="2"/>
            <w:jc w:val="center"/>
            <w:rPr>
              <w:rFonts w:ascii="Times New Roman" w:hAnsi="Times New Roman" w:cs="Times New Roman"/>
              <w:color w:val="060606"/>
              <w:sz w:val="24"/>
              <w:szCs w:val="24"/>
            </w:rPr>
          </w:pPr>
          <w:proofErr w:type="spellStart"/>
          <w:r w:rsidRPr="00AC7EBE">
            <w:rPr>
              <w:rFonts w:ascii="Times New Roman" w:hAnsi="Times New Roman" w:cs="Times New Roman"/>
              <w:b/>
              <w:color w:val="060606"/>
              <w:sz w:val="24"/>
              <w:szCs w:val="24"/>
            </w:rPr>
            <w:t>Think</w:t>
          </w:r>
          <w:proofErr w:type="spellEnd"/>
          <w:r w:rsidRPr="00AC7EBE">
            <w:rPr>
              <w:rFonts w:ascii="Times New Roman" w:hAnsi="Times New Roman" w:cs="Times New Roman"/>
              <w:b/>
              <w:color w:val="060606"/>
              <w:sz w:val="24"/>
              <w:szCs w:val="24"/>
            </w:rPr>
            <w:t xml:space="preserve"> </w:t>
          </w:r>
          <w:proofErr w:type="spellStart"/>
          <w:r w:rsidRPr="00AC7EBE">
            <w:rPr>
              <w:rFonts w:ascii="Times New Roman" w:hAnsi="Times New Roman" w:cs="Times New Roman"/>
              <w:b/>
              <w:color w:val="060606"/>
              <w:sz w:val="24"/>
              <w:szCs w:val="24"/>
            </w:rPr>
            <w:t>tank</w:t>
          </w:r>
          <w:proofErr w:type="spellEnd"/>
        </w:p>
        <w:p w:rsidR="00ED4132" w:rsidRPr="00AC7EBE" w:rsidRDefault="00ED4132" w:rsidP="00AC7EBE">
          <w:pPr>
            <w:ind w:left="0" w:hanging="2"/>
            <w:jc w:val="center"/>
            <w:rPr>
              <w:rFonts w:ascii="Times New Roman" w:hAnsi="Times New Roman" w:cs="Times New Roman"/>
              <w:color w:val="060606"/>
              <w:sz w:val="24"/>
              <w:szCs w:val="24"/>
            </w:rPr>
          </w:pPr>
          <w:r w:rsidRPr="00AC7EBE">
            <w:rPr>
              <w:rFonts w:ascii="Times New Roman" w:hAnsi="Times New Roman" w:cs="Times New Roman"/>
              <w:b/>
              <w:color w:val="060606"/>
              <w:sz w:val="24"/>
              <w:szCs w:val="24"/>
            </w:rPr>
            <w:t>«</w:t>
          </w:r>
          <w:proofErr w:type="spellStart"/>
          <w:r w:rsidRPr="00AC7EBE">
            <w:rPr>
              <w:rFonts w:ascii="Times New Roman" w:hAnsi="Times New Roman" w:cs="Times New Roman"/>
              <w:b/>
              <w:color w:val="060606"/>
              <w:sz w:val="24"/>
              <w:szCs w:val="24"/>
            </w:rPr>
            <w:t>Institute</w:t>
          </w:r>
          <w:proofErr w:type="spellEnd"/>
          <w:r w:rsidRPr="00AC7EBE">
            <w:rPr>
              <w:rFonts w:ascii="Times New Roman" w:hAnsi="Times New Roman" w:cs="Times New Roman"/>
              <w:b/>
              <w:color w:val="060606"/>
              <w:sz w:val="24"/>
              <w:szCs w:val="24"/>
            </w:rPr>
            <w:t xml:space="preserve"> </w:t>
          </w:r>
          <w:proofErr w:type="spellStart"/>
          <w:r w:rsidRPr="00AC7EBE">
            <w:rPr>
              <w:rFonts w:ascii="Times New Roman" w:hAnsi="Times New Roman" w:cs="Times New Roman"/>
              <w:b/>
              <w:color w:val="060606"/>
              <w:sz w:val="24"/>
              <w:szCs w:val="24"/>
            </w:rPr>
            <w:t>of</w:t>
          </w:r>
          <w:proofErr w:type="spellEnd"/>
          <w:r w:rsidRPr="00AC7EBE">
            <w:rPr>
              <w:rFonts w:ascii="Times New Roman" w:hAnsi="Times New Roman" w:cs="Times New Roman"/>
              <w:b/>
              <w:color w:val="060606"/>
              <w:sz w:val="24"/>
              <w:szCs w:val="24"/>
            </w:rPr>
            <w:t xml:space="preserve"> </w:t>
          </w:r>
          <w:proofErr w:type="spellStart"/>
          <w:r w:rsidRPr="00AC7EBE">
            <w:rPr>
              <w:rFonts w:ascii="Times New Roman" w:hAnsi="Times New Roman" w:cs="Times New Roman"/>
              <w:b/>
              <w:color w:val="060606"/>
              <w:sz w:val="24"/>
              <w:szCs w:val="24"/>
            </w:rPr>
            <w:t>legislative</w:t>
          </w:r>
          <w:proofErr w:type="spellEnd"/>
          <w:r w:rsidRPr="00AC7EBE">
            <w:rPr>
              <w:rFonts w:ascii="Times New Roman" w:hAnsi="Times New Roman" w:cs="Times New Roman"/>
              <w:b/>
              <w:color w:val="060606"/>
              <w:sz w:val="24"/>
              <w:szCs w:val="24"/>
            </w:rPr>
            <w:t xml:space="preserve"> </w:t>
          </w:r>
          <w:proofErr w:type="spellStart"/>
          <w:r w:rsidRPr="00AC7EBE">
            <w:rPr>
              <w:rFonts w:ascii="Times New Roman" w:hAnsi="Times New Roman" w:cs="Times New Roman"/>
              <w:b/>
              <w:color w:val="060606"/>
              <w:sz w:val="24"/>
              <w:szCs w:val="24"/>
            </w:rPr>
            <w:t>ideas</w:t>
          </w:r>
          <w:proofErr w:type="spellEnd"/>
          <w:r w:rsidRPr="00AC7EBE">
            <w:rPr>
              <w:rFonts w:ascii="Times New Roman" w:hAnsi="Times New Roman" w:cs="Times New Roman"/>
              <w:b/>
              <w:color w:val="060606"/>
              <w:sz w:val="24"/>
              <w:szCs w:val="24"/>
            </w:rPr>
            <w:t>»</w:t>
          </w:r>
        </w:p>
        <w:p w:rsidR="00ED4132" w:rsidRPr="00AC7EBE" w:rsidRDefault="00ED4132" w:rsidP="00AC7EBE">
          <w:pPr>
            <w:ind w:left="0" w:hanging="2"/>
            <w:jc w:val="center"/>
            <w:rPr>
              <w:rFonts w:ascii="Times New Roman" w:hAnsi="Times New Roman" w:cs="Times New Roman"/>
              <w:sz w:val="24"/>
              <w:szCs w:val="24"/>
              <w:u w:val="single"/>
            </w:rPr>
          </w:pPr>
          <w:proofErr w:type="spellStart"/>
          <w:r w:rsidRPr="00AC7EBE">
            <w:rPr>
              <w:rFonts w:ascii="Times New Roman" w:hAnsi="Times New Roman" w:cs="Times New Roman"/>
              <w:sz w:val="24"/>
              <w:szCs w:val="24"/>
              <w:u w:val="single"/>
            </w:rPr>
            <w:t>office@izi.institute</w:t>
          </w:r>
          <w:proofErr w:type="spellEnd"/>
        </w:p>
        <w:p w:rsidR="00ED4132" w:rsidRPr="00AC7EBE" w:rsidRDefault="00ED4132" w:rsidP="00AC7EBE">
          <w:pPr>
            <w:ind w:left="0" w:hanging="2"/>
            <w:jc w:val="center"/>
            <w:rPr>
              <w:rFonts w:ascii="Times New Roman" w:hAnsi="Times New Roman" w:cs="Times New Roman"/>
              <w:sz w:val="24"/>
              <w:szCs w:val="24"/>
            </w:rPr>
          </w:pPr>
          <w:proofErr w:type="spellStart"/>
          <w:r w:rsidRPr="00AC7EBE">
            <w:rPr>
              <w:rFonts w:ascii="Times New Roman" w:hAnsi="Times New Roman" w:cs="Times New Roman"/>
              <w:sz w:val="24"/>
              <w:szCs w:val="24"/>
            </w:rPr>
            <w:t>izi.institute</w:t>
          </w:r>
          <w:proofErr w:type="spellEnd"/>
        </w:p>
        <w:p w:rsidR="00ED4132" w:rsidRDefault="00ED4132" w:rsidP="00AC7EBE">
          <w:pPr>
            <w:ind w:left="0" w:hanging="2"/>
            <w:jc w:val="center"/>
          </w:pPr>
          <w:r w:rsidRPr="00AC7EBE">
            <w:rPr>
              <w:rFonts w:ascii="Times New Roman" w:hAnsi="Times New Roman" w:cs="Times New Roman"/>
              <w:sz w:val="24"/>
              <w:szCs w:val="24"/>
            </w:rPr>
            <w:t>+38 (063) 763-85-09</w:t>
          </w:r>
        </w:p>
      </w:tc>
    </w:tr>
  </w:tbl>
  <w:p w:rsidR="00ED4132" w:rsidRDefault="00ED4132">
    <w:pPr>
      <w:tabs>
        <w:tab w:val="center" w:pos="4677"/>
        <w:tab w:val="right" w:pos="9355"/>
      </w:tabs>
      <w:spacing w:line="240" w:lineRule="auto"/>
      <w:ind w:left="0" w:hanging="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EA2AC4"/>
    <w:multiLevelType w:val="multilevel"/>
    <w:tmpl w:val="FFFFFFFF"/>
    <w:lvl w:ilvl="0">
      <w:numFmt w:val="bullet"/>
      <w:lvlText w:val="-"/>
      <w:lvlJc w:val="left"/>
      <w:pPr>
        <w:ind w:left="1080" w:hanging="360"/>
      </w:pPr>
      <w:rPr>
        <w:rFonts w:ascii="Times New Roman" w:eastAsia="Times New Roman" w:hAnsi="Times New Roman"/>
        <w:vertAlign w:val="baseline"/>
      </w:rPr>
    </w:lvl>
    <w:lvl w:ilvl="1">
      <w:start w:val="1"/>
      <w:numFmt w:val="bullet"/>
      <w:lvlText w:val="o"/>
      <w:lvlJc w:val="left"/>
      <w:pPr>
        <w:ind w:left="1800" w:hanging="360"/>
      </w:pPr>
      <w:rPr>
        <w:rFonts w:ascii="Courier New" w:eastAsia="Times New Roman" w:hAnsi="Courier New"/>
        <w:vertAlign w:val="baseline"/>
      </w:rPr>
    </w:lvl>
    <w:lvl w:ilvl="2">
      <w:start w:val="1"/>
      <w:numFmt w:val="bullet"/>
      <w:lvlText w:val="▪"/>
      <w:lvlJc w:val="left"/>
      <w:pPr>
        <w:ind w:left="2520" w:hanging="360"/>
      </w:pPr>
      <w:rPr>
        <w:rFonts w:ascii="Noto Sans Symbols" w:eastAsia="Times New Roman" w:hAnsi="Noto Sans Symbols"/>
        <w:vertAlign w:val="baseline"/>
      </w:rPr>
    </w:lvl>
    <w:lvl w:ilvl="3">
      <w:start w:val="1"/>
      <w:numFmt w:val="bullet"/>
      <w:lvlText w:val="●"/>
      <w:lvlJc w:val="left"/>
      <w:pPr>
        <w:ind w:left="3240" w:hanging="360"/>
      </w:pPr>
      <w:rPr>
        <w:rFonts w:ascii="Noto Sans Symbols" w:eastAsia="Times New Roman" w:hAnsi="Noto Sans Symbols"/>
        <w:vertAlign w:val="baseline"/>
      </w:rPr>
    </w:lvl>
    <w:lvl w:ilvl="4">
      <w:start w:val="1"/>
      <w:numFmt w:val="bullet"/>
      <w:lvlText w:val="o"/>
      <w:lvlJc w:val="left"/>
      <w:pPr>
        <w:ind w:left="3960" w:hanging="360"/>
      </w:pPr>
      <w:rPr>
        <w:rFonts w:ascii="Courier New" w:eastAsia="Times New Roman" w:hAnsi="Courier New"/>
        <w:vertAlign w:val="baseline"/>
      </w:rPr>
    </w:lvl>
    <w:lvl w:ilvl="5">
      <w:start w:val="1"/>
      <w:numFmt w:val="bullet"/>
      <w:lvlText w:val="▪"/>
      <w:lvlJc w:val="left"/>
      <w:pPr>
        <w:ind w:left="4680" w:hanging="360"/>
      </w:pPr>
      <w:rPr>
        <w:rFonts w:ascii="Noto Sans Symbols" w:eastAsia="Times New Roman" w:hAnsi="Noto Sans Symbols"/>
        <w:vertAlign w:val="baseline"/>
      </w:rPr>
    </w:lvl>
    <w:lvl w:ilvl="6">
      <w:start w:val="1"/>
      <w:numFmt w:val="bullet"/>
      <w:lvlText w:val="●"/>
      <w:lvlJc w:val="left"/>
      <w:pPr>
        <w:ind w:left="5400" w:hanging="360"/>
      </w:pPr>
      <w:rPr>
        <w:rFonts w:ascii="Noto Sans Symbols" w:eastAsia="Times New Roman" w:hAnsi="Noto Sans Symbols"/>
        <w:vertAlign w:val="baseline"/>
      </w:rPr>
    </w:lvl>
    <w:lvl w:ilvl="7">
      <w:start w:val="1"/>
      <w:numFmt w:val="bullet"/>
      <w:lvlText w:val="o"/>
      <w:lvlJc w:val="left"/>
      <w:pPr>
        <w:ind w:left="6120" w:hanging="360"/>
      </w:pPr>
      <w:rPr>
        <w:rFonts w:ascii="Courier New" w:eastAsia="Times New Roman" w:hAnsi="Courier New"/>
        <w:vertAlign w:val="baseline"/>
      </w:rPr>
    </w:lvl>
    <w:lvl w:ilvl="8">
      <w:start w:val="1"/>
      <w:numFmt w:val="bullet"/>
      <w:lvlText w:val="▪"/>
      <w:lvlJc w:val="left"/>
      <w:pPr>
        <w:ind w:left="6840" w:hanging="360"/>
      </w:pPr>
      <w:rPr>
        <w:rFonts w:ascii="Noto Sans Symbols" w:eastAsia="Times New Roman" w:hAnsi="Noto Sans Symbols"/>
        <w:vertAlign w:val="baseline"/>
      </w:rPr>
    </w:lvl>
  </w:abstractNum>
  <w:abstractNum w:abstractNumId="1" w15:restartNumberingAfterBreak="0">
    <w:nsid w:val="1E0F4C2B"/>
    <w:multiLevelType w:val="multilevel"/>
    <w:tmpl w:val="A10CBAAC"/>
    <w:lvl w:ilvl="0">
      <w:start w:val="1"/>
      <w:numFmt w:val="decimal"/>
      <w:lvlText w:val="%1."/>
      <w:lvlJc w:val="left"/>
      <w:pPr>
        <w:ind w:left="360" w:hanging="360"/>
      </w:pPr>
      <w:rPr>
        <w:rFonts w:ascii="Arial" w:eastAsia="Arial" w:hAnsi="Arial" w:cs="Arial"/>
        <w:b w:val="0"/>
      </w:rPr>
    </w:lvl>
    <w:lvl w:ilvl="1">
      <w:start w:val="1"/>
      <w:numFmt w:val="decimal"/>
      <w:lvlText w:val="%1.%2."/>
      <w:lvlJc w:val="left"/>
      <w:pPr>
        <w:ind w:left="1069" w:hanging="36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2" w15:restartNumberingAfterBreak="0">
    <w:nsid w:val="41383740"/>
    <w:multiLevelType w:val="hybridMultilevel"/>
    <w:tmpl w:val="8E668B0A"/>
    <w:lvl w:ilvl="0" w:tplc="07965072">
      <w:start w:val="20"/>
      <w:numFmt w:val="bullet"/>
      <w:lvlText w:val="-"/>
      <w:lvlJc w:val="left"/>
      <w:pPr>
        <w:ind w:left="927" w:hanging="360"/>
      </w:pPr>
      <w:rPr>
        <w:rFonts w:ascii="Arial" w:eastAsia="Arial" w:hAnsi="Arial" w:cs="Aria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3" w15:restartNumberingAfterBreak="0">
    <w:nsid w:val="4FAC3DD2"/>
    <w:multiLevelType w:val="multilevel"/>
    <w:tmpl w:val="FFFFFFFF"/>
    <w:lvl w:ilvl="0">
      <w:numFmt w:val="bullet"/>
      <w:lvlText w:val="-"/>
      <w:lvlJc w:val="left"/>
      <w:pPr>
        <w:ind w:left="1590" w:hanging="870"/>
      </w:pPr>
      <w:rPr>
        <w:rFonts w:ascii="Times New Roman" w:eastAsia="Times New Roman" w:hAnsi="Times New Roman"/>
        <w:vertAlign w:val="baseline"/>
      </w:rPr>
    </w:lvl>
    <w:lvl w:ilvl="1">
      <w:start w:val="1"/>
      <w:numFmt w:val="bullet"/>
      <w:lvlText w:val="o"/>
      <w:lvlJc w:val="left"/>
      <w:pPr>
        <w:ind w:left="1800" w:hanging="360"/>
      </w:pPr>
      <w:rPr>
        <w:rFonts w:ascii="Courier New" w:eastAsia="Times New Roman" w:hAnsi="Courier New"/>
        <w:vertAlign w:val="baseline"/>
      </w:rPr>
    </w:lvl>
    <w:lvl w:ilvl="2">
      <w:start w:val="1"/>
      <w:numFmt w:val="bullet"/>
      <w:lvlText w:val="▪"/>
      <w:lvlJc w:val="left"/>
      <w:pPr>
        <w:ind w:left="2520" w:hanging="360"/>
      </w:pPr>
      <w:rPr>
        <w:rFonts w:ascii="Noto Sans Symbols" w:eastAsia="Times New Roman" w:hAnsi="Noto Sans Symbols"/>
        <w:vertAlign w:val="baseline"/>
      </w:rPr>
    </w:lvl>
    <w:lvl w:ilvl="3">
      <w:start w:val="1"/>
      <w:numFmt w:val="bullet"/>
      <w:lvlText w:val="●"/>
      <w:lvlJc w:val="left"/>
      <w:pPr>
        <w:ind w:left="3240" w:hanging="360"/>
      </w:pPr>
      <w:rPr>
        <w:rFonts w:ascii="Noto Sans Symbols" w:eastAsia="Times New Roman" w:hAnsi="Noto Sans Symbols"/>
        <w:vertAlign w:val="baseline"/>
      </w:rPr>
    </w:lvl>
    <w:lvl w:ilvl="4">
      <w:start w:val="1"/>
      <w:numFmt w:val="bullet"/>
      <w:lvlText w:val="o"/>
      <w:lvlJc w:val="left"/>
      <w:pPr>
        <w:ind w:left="3960" w:hanging="360"/>
      </w:pPr>
      <w:rPr>
        <w:rFonts w:ascii="Courier New" w:eastAsia="Times New Roman" w:hAnsi="Courier New"/>
        <w:vertAlign w:val="baseline"/>
      </w:rPr>
    </w:lvl>
    <w:lvl w:ilvl="5">
      <w:start w:val="1"/>
      <w:numFmt w:val="bullet"/>
      <w:lvlText w:val="▪"/>
      <w:lvlJc w:val="left"/>
      <w:pPr>
        <w:ind w:left="4680" w:hanging="360"/>
      </w:pPr>
      <w:rPr>
        <w:rFonts w:ascii="Noto Sans Symbols" w:eastAsia="Times New Roman" w:hAnsi="Noto Sans Symbols"/>
        <w:vertAlign w:val="baseline"/>
      </w:rPr>
    </w:lvl>
    <w:lvl w:ilvl="6">
      <w:start w:val="1"/>
      <w:numFmt w:val="bullet"/>
      <w:lvlText w:val="●"/>
      <w:lvlJc w:val="left"/>
      <w:pPr>
        <w:ind w:left="5400" w:hanging="360"/>
      </w:pPr>
      <w:rPr>
        <w:rFonts w:ascii="Noto Sans Symbols" w:eastAsia="Times New Roman" w:hAnsi="Noto Sans Symbols"/>
        <w:vertAlign w:val="baseline"/>
      </w:rPr>
    </w:lvl>
    <w:lvl w:ilvl="7">
      <w:start w:val="1"/>
      <w:numFmt w:val="bullet"/>
      <w:lvlText w:val="o"/>
      <w:lvlJc w:val="left"/>
      <w:pPr>
        <w:ind w:left="6120" w:hanging="360"/>
      </w:pPr>
      <w:rPr>
        <w:rFonts w:ascii="Courier New" w:eastAsia="Times New Roman" w:hAnsi="Courier New"/>
        <w:vertAlign w:val="baseline"/>
      </w:rPr>
    </w:lvl>
    <w:lvl w:ilvl="8">
      <w:start w:val="1"/>
      <w:numFmt w:val="bullet"/>
      <w:lvlText w:val="▪"/>
      <w:lvlJc w:val="left"/>
      <w:pPr>
        <w:ind w:left="6840" w:hanging="360"/>
      </w:pPr>
      <w:rPr>
        <w:rFonts w:ascii="Noto Sans Symbols" w:eastAsia="Times New Roman" w:hAnsi="Noto Sans Symbols"/>
        <w:vertAlign w:val="baseline"/>
      </w:rPr>
    </w:lvl>
  </w:abstractNum>
  <w:abstractNum w:abstractNumId="4" w15:restartNumberingAfterBreak="0">
    <w:nsid w:val="660A5537"/>
    <w:multiLevelType w:val="multilevel"/>
    <w:tmpl w:val="CE3682B6"/>
    <w:lvl w:ilvl="0">
      <w:start w:val="1"/>
      <w:numFmt w:val="decimal"/>
      <w:lvlText w:val="%1."/>
      <w:lvlJc w:val="left"/>
      <w:pPr>
        <w:ind w:left="1080" w:hanging="360"/>
      </w:pPr>
      <w:rPr>
        <w:b/>
      </w:rPr>
    </w:lvl>
    <w:lvl w:ilvl="1">
      <w:start w:val="1"/>
      <w:numFmt w:val="decimal"/>
      <w:lvlText w:val="%1.%2."/>
      <w:lvlJc w:val="left"/>
      <w:pPr>
        <w:ind w:left="2771" w:hanging="360"/>
      </w:pPr>
    </w:lvl>
    <w:lvl w:ilvl="2">
      <w:start w:val="1"/>
      <w:numFmt w:val="decimal"/>
      <w:lvlText w:val="%1.%2.%3."/>
      <w:lvlJc w:val="left"/>
      <w:pPr>
        <w:ind w:left="1440" w:hanging="720"/>
      </w:pPr>
    </w:lvl>
    <w:lvl w:ilvl="3">
      <w:start w:val="1"/>
      <w:numFmt w:val="decimal"/>
      <w:lvlText w:val="%1.%2.%3.%4."/>
      <w:lvlJc w:val="left"/>
      <w:pPr>
        <w:ind w:left="1440" w:hanging="720"/>
      </w:pPr>
    </w:lvl>
    <w:lvl w:ilvl="4">
      <w:start w:val="1"/>
      <w:numFmt w:val="decimal"/>
      <w:lvlText w:val="%1.%2.%3.%4.%5."/>
      <w:lvlJc w:val="left"/>
      <w:pPr>
        <w:ind w:left="1800" w:hanging="1080"/>
      </w:pPr>
    </w:lvl>
    <w:lvl w:ilvl="5">
      <w:start w:val="1"/>
      <w:numFmt w:val="decimal"/>
      <w:lvlText w:val="%1.%2.%3.%4.%5.%6."/>
      <w:lvlJc w:val="left"/>
      <w:pPr>
        <w:ind w:left="1800" w:hanging="1080"/>
      </w:pPr>
    </w:lvl>
    <w:lvl w:ilvl="6">
      <w:start w:val="1"/>
      <w:numFmt w:val="decimal"/>
      <w:lvlText w:val="%1.%2.%3.%4.%5.%6.%7."/>
      <w:lvlJc w:val="left"/>
      <w:pPr>
        <w:ind w:left="2160" w:hanging="1440"/>
      </w:pPr>
    </w:lvl>
    <w:lvl w:ilvl="7">
      <w:start w:val="1"/>
      <w:numFmt w:val="decimal"/>
      <w:lvlText w:val="%1.%2.%3.%4.%5.%6.%7.%8."/>
      <w:lvlJc w:val="left"/>
      <w:pPr>
        <w:ind w:left="2160" w:hanging="1440"/>
      </w:pPr>
    </w:lvl>
    <w:lvl w:ilvl="8">
      <w:start w:val="1"/>
      <w:numFmt w:val="decimal"/>
      <w:lvlText w:val="%1.%2.%3.%4.%5.%6.%7.%8.%9."/>
      <w:lvlJc w:val="left"/>
      <w:pPr>
        <w:ind w:left="2520" w:hanging="1800"/>
      </w:p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7518"/>
    <w:rsid w:val="00035BB6"/>
    <w:rsid w:val="000A713C"/>
    <w:rsid w:val="00101ED6"/>
    <w:rsid w:val="001F0327"/>
    <w:rsid w:val="002C1F30"/>
    <w:rsid w:val="003C3DD3"/>
    <w:rsid w:val="003F7518"/>
    <w:rsid w:val="00427F91"/>
    <w:rsid w:val="00542505"/>
    <w:rsid w:val="005656CD"/>
    <w:rsid w:val="006D01A6"/>
    <w:rsid w:val="007247CB"/>
    <w:rsid w:val="007332A7"/>
    <w:rsid w:val="00760B42"/>
    <w:rsid w:val="007E2705"/>
    <w:rsid w:val="00861A86"/>
    <w:rsid w:val="008A70E4"/>
    <w:rsid w:val="008D36B9"/>
    <w:rsid w:val="009601AD"/>
    <w:rsid w:val="00A573F4"/>
    <w:rsid w:val="00AC7EBE"/>
    <w:rsid w:val="00AD0E79"/>
    <w:rsid w:val="00C8484F"/>
    <w:rsid w:val="00CA2859"/>
    <w:rsid w:val="00D95DAB"/>
    <w:rsid w:val="00DC23C4"/>
    <w:rsid w:val="00E177AF"/>
    <w:rsid w:val="00ED4132"/>
    <w:rsid w:val="00EE3250"/>
    <w:rsid w:val="00F669E2"/>
    <w:rsid w:val="00FE581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4555D930-44A1-4FBD-9EF9-B90168144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uk-UA" w:eastAsia="uk-UA"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F7518"/>
    <w:pPr>
      <w:suppressAutoHyphens/>
      <w:spacing w:line="276" w:lineRule="auto"/>
      <w:ind w:leftChars="-1" w:left="-1" w:hangingChars="1" w:hanging="1"/>
      <w:textDirection w:val="btLr"/>
      <w:textAlignment w:val="top"/>
      <w:outlineLvl w:val="0"/>
    </w:pPr>
    <w:rPr>
      <w:rFonts w:eastAsia="Times New Roman"/>
      <w:color w:val="000000"/>
      <w:position w:val="-1"/>
      <w:szCs w:val="20"/>
    </w:rPr>
  </w:style>
  <w:style w:type="paragraph" w:styleId="1">
    <w:name w:val="heading 1"/>
    <w:basedOn w:val="12"/>
    <w:next w:val="12"/>
    <w:link w:val="10"/>
    <w:uiPriority w:val="99"/>
    <w:qFormat/>
    <w:rsid w:val="003F7518"/>
    <w:pPr>
      <w:keepNext/>
      <w:keepLines/>
      <w:spacing w:before="480" w:after="120"/>
      <w:outlineLvl w:val="0"/>
    </w:pPr>
    <w:rPr>
      <w:b/>
      <w:sz w:val="48"/>
      <w:szCs w:val="48"/>
    </w:rPr>
  </w:style>
  <w:style w:type="paragraph" w:styleId="2">
    <w:name w:val="heading 2"/>
    <w:basedOn w:val="12"/>
    <w:next w:val="12"/>
    <w:link w:val="20"/>
    <w:uiPriority w:val="99"/>
    <w:qFormat/>
    <w:rsid w:val="003F7518"/>
    <w:pPr>
      <w:keepNext/>
      <w:suppressAutoHyphens/>
      <w:spacing w:before="240" w:after="60"/>
      <w:ind w:leftChars="-1" w:left="-1" w:hangingChars="1"/>
      <w:textDirection w:val="btLr"/>
      <w:textAlignment w:val="top"/>
      <w:outlineLvl w:val="1"/>
    </w:pPr>
    <w:rPr>
      <w:rFonts w:ascii="Cambria" w:hAnsi="Cambria" w:cs="Times New Roman"/>
      <w:b/>
      <w:bCs/>
      <w:i/>
      <w:iCs/>
      <w:color w:val="000000"/>
      <w:position w:val="-1"/>
      <w:sz w:val="28"/>
      <w:szCs w:val="28"/>
    </w:rPr>
  </w:style>
  <w:style w:type="paragraph" w:styleId="3">
    <w:name w:val="heading 3"/>
    <w:basedOn w:val="12"/>
    <w:next w:val="12"/>
    <w:link w:val="30"/>
    <w:uiPriority w:val="99"/>
    <w:qFormat/>
    <w:rsid w:val="003F7518"/>
    <w:pPr>
      <w:suppressAutoHyphens/>
      <w:spacing w:before="100" w:beforeAutospacing="1" w:after="100" w:afterAutospacing="1"/>
      <w:ind w:leftChars="-1" w:left="-1" w:hangingChars="1"/>
      <w:textDirection w:val="btLr"/>
      <w:textAlignment w:val="top"/>
      <w:outlineLvl w:val="2"/>
    </w:pPr>
    <w:rPr>
      <w:rFonts w:ascii="Times New Roman" w:hAnsi="Times New Roman" w:cs="Times New Roman"/>
      <w:b/>
      <w:bCs/>
      <w:position w:val="-1"/>
      <w:sz w:val="27"/>
      <w:szCs w:val="27"/>
      <w:lang w:eastAsia="ru-RU"/>
    </w:rPr>
  </w:style>
  <w:style w:type="paragraph" w:styleId="4">
    <w:name w:val="heading 4"/>
    <w:basedOn w:val="12"/>
    <w:next w:val="12"/>
    <w:link w:val="40"/>
    <w:uiPriority w:val="99"/>
    <w:qFormat/>
    <w:rsid w:val="003F7518"/>
    <w:pPr>
      <w:keepNext/>
      <w:keepLines/>
      <w:spacing w:before="240" w:after="40"/>
      <w:outlineLvl w:val="3"/>
    </w:pPr>
    <w:rPr>
      <w:b/>
      <w:sz w:val="24"/>
      <w:szCs w:val="24"/>
    </w:rPr>
  </w:style>
  <w:style w:type="paragraph" w:styleId="5">
    <w:name w:val="heading 5"/>
    <w:basedOn w:val="12"/>
    <w:next w:val="12"/>
    <w:link w:val="50"/>
    <w:uiPriority w:val="99"/>
    <w:qFormat/>
    <w:rsid w:val="003F7518"/>
    <w:pPr>
      <w:keepNext/>
      <w:keepLines/>
      <w:spacing w:before="220" w:after="40"/>
      <w:outlineLvl w:val="4"/>
    </w:pPr>
    <w:rPr>
      <w:b/>
      <w:sz w:val="22"/>
      <w:szCs w:val="22"/>
    </w:rPr>
  </w:style>
  <w:style w:type="paragraph" w:styleId="6">
    <w:name w:val="heading 6"/>
    <w:basedOn w:val="12"/>
    <w:next w:val="12"/>
    <w:link w:val="60"/>
    <w:uiPriority w:val="99"/>
    <w:qFormat/>
    <w:rsid w:val="003F7518"/>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3F7518"/>
    <w:rPr>
      <w:rFonts w:ascii="Cambria" w:hAnsi="Cambria" w:cs="Times New Roman"/>
      <w:b/>
      <w:bCs/>
      <w:color w:val="000000"/>
      <w:kern w:val="32"/>
      <w:sz w:val="32"/>
      <w:szCs w:val="32"/>
    </w:rPr>
  </w:style>
  <w:style w:type="character" w:customStyle="1" w:styleId="20">
    <w:name w:val="Заголовок 2 Знак"/>
    <w:basedOn w:val="a0"/>
    <w:link w:val="2"/>
    <w:uiPriority w:val="99"/>
    <w:locked/>
    <w:rsid w:val="003F7518"/>
    <w:rPr>
      <w:rFonts w:ascii="Cambria" w:hAnsi="Cambria" w:cs="Times New Roman"/>
      <w:b/>
      <w:i/>
      <w:color w:val="000000"/>
      <w:w w:val="100"/>
      <w:sz w:val="28"/>
      <w:effect w:val="none"/>
      <w:vertAlign w:val="baseline"/>
      <w:em w:val="none"/>
    </w:rPr>
  </w:style>
  <w:style w:type="character" w:customStyle="1" w:styleId="30">
    <w:name w:val="Заголовок 3 Знак"/>
    <w:basedOn w:val="a0"/>
    <w:link w:val="3"/>
    <w:uiPriority w:val="99"/>
    <w:locked/>
    <w:rsid w:val="003F7518"/>
    <w:rPr>
      <w:rFonts w:ascii="Times New Roman" w:hAnsi="Times New Roman" w:cs="Times New Roman"/>
      <w:b/>
      <w:w w:val="100"/>
      <w:sz w:val="27"/>
      <w:effect w:val="none"/>
      <w:vertAlign w:val="baseline"/>
      <w:em w:val="none"/>
      <w:lang w:eastAsia="ru-RU"/>
    </w:rPr>
  </w:style>
  <w:style w:type="character" w:customStyle="1" w:styleId="40">
    <w:name w:val="Заголовок 4 Знак"/>
    <w:basedOn w:val="a0"/>
    <w:link w:val="4"/>
    <w:uiPriority w:val="99"/>
    <w:semiHidden/>
    <w:locked/>
    <w:rsid w:val="003F7518"/>
    <w:rPr>
      <w:rFonts w:ascii="Calibri" w:hAnsi="Calibri" w:cs="Times New Roman"/>
      <w:b/>
      <w:bCs/>
      <w:color w:val="000000"/>
      <w:sz w:val="28"/>
      <w:szCs w:val="28"/>
    </w:rPr>
  </w:style>
  <w:style w:type="character" w:customStyle="1" w:styleId="50">
    <w:name w:val="Заголовок 5 Знак"/>
    <w:basedOn w:val="a0"/>
    <w:link w:val="5"/>
    <w:uiPriority w:val="99"/>
    <w:semiHidden/>
    <w:locked/>
    <w:rsid w:val="003F7518"/>
    <w:rPr>
      <w:rFonts w:ascii="Calibri" w:hAnsi="Calibri" w:cs="Times New Roman"/>
      <w:b/>
      <w:bCs/>
      <w:i/>
      <w:iCs/>
      <w:color w:val="000000"/>
      <w:sz w:val="26"/>
      <w:szCs w:val="26"/>
    </w:rPr>
  </w:style>
  <w:style w:type="character" w:customStyle="1" w:styleId="60">
    <w:name w:val="Заголовок 6 Знак"/>
    <w:basedOn w:val="a0"/>
    <w:link w:val="6"/>
    <w:uiPriority w:val="99"/>
    <w:semiHidden/>
    <w:locked/>
    <w:rsid w:val="003F7518"/>
    <w:rPr>
      <w:rFonts w:ascii="Calibri" w:hAnsi="Calibri" w:cs="Times New Roman"/>
      <w:b/>
      <w:bCs/>
      <w:color w:val="000000"/>
    </w:rPr>
  </w:style>
  <w:style w:type="paragraph" w:customStyle="1" w:styleId="11">
    <w:name w:val="Обычный1"/>
    <w:uiPriority w:val="99"/>
    <w:rsid w:val="003F7518"/>
    <w:pPr>
      <w:spacing w:line="276" w:lineRule="auto"/>
      <w:ind w:hanging="1"/>
    </w:pPr>
  </w:style>
  <w:style w:type="paragraph" w:styleId="a3">
    <w:name w:val="Title"/>
    <w:basedOn w:val="12"/>
    <w:next w:val="12"/>
    <w:link w:val="a4"/>
    <w:uiPriority w:val="99"/>
    <w:qFormat/>
    <w:rsid w:val="003F7518"/>
    <w:pPr>
      <w:keepNext/>
      <w:keepLines/>
      <w:spacing w:before="480" w:after="120"/>
    </w:pPr>
    <w:rPr>
      <w:b/>
      <w:sz w:val="72"/>
      <w:szCs w:val="72"/>
    </w:rPr>
  </w:style>
  <w:style w:type="character" w:customStyle="1" w:styleId="a4">
    <w:name w:val="Название Знак"/>
    <w:basedOn w:val="a0"/>
    <w:link w:val="a3"/>
    <w:uiPriority w:val="99"/>
    <w:locked/>
    <w:rsid w:val="003F7518"/>
    <w:rPr>
      <w:rFonts w:ascii="Cambria" w:hAnsi="Cambria" w:cs="Times New Roman"/>
      <w:b/>
      <w:bCs/>
      <w:color w:val="000000"/>
      <w:kern w:val="28"/>
      <w:sz w:val="32"/>
      <w:szCs w:val="32"/>
    </w:rPr>
  </w:style>
  <w:style w:type="paragraph" w:customStyle="1" w:styleId="normal7">
    <w:name w:val="normal7"/>
    <w:uiPriority w:val="99"/>
    <w:rsid w:val="003F7518"/>
    <w:pPr>
      <w:spacing w:line="276" w:lineRule="auto"/>
      <w:ind w:hanging="1"/>
    </w:pPr>
  </w:style>
  <w:style w:type="paragraph" w:customStyle="1" w:styleId="normal6">
    <w:name w:val="normal6"/>
    <w:uiPriority w:val="99"/>
    <w:rsid w:val="003F7518"/>
    <w:pPr>
      <w:spacing w:line="276" w:lineRule="auto"/>
      <w:ind w:hanging="1"/>
    </w:pPr>
  </w:style>
  <w:style w:type="paragraph" w:customStyle="1" w:styleId="normal5">
    <w:name w:val="normal5"/>
    <w:uiPriority w:val="99"/>
    <w:rsid w:val="003F7518"/>
    <w:pPr>
      <w:spacing w:line="276" w:lineRule="auto"/>
      <w:ind w:hanging="1"/>
    </w:pPr>
  </w:style>
  <w:style w:type="paragraph" w:customStyle="1" w:styleId="normal4">
    <w:name w:val="normal4"/>
    <w:uiPriority w:val="99"/>
    <w:rsid w:val="003F7518"/>
    <w:pPr>
      <w:spacing w:line="276" w:lineRule="auto"/>
      <w:ind w:hanging="1"/>
    </w:pPr>
  </w:style>
  <w:style w:type="paragraph" w:customStyle="1" w:styleId="13">
    <w:name w:val="Обычный1"/>
    <w:uiPriority w:val="99"/>
    <w:pPr>
      <w:spacing w:line="276" w:lineRule="auto"/>
      <w:ind w:hanging="1"/>
    </w:pPr>
  </w:style>
  <w:style w:type="paragraph" w:customStyle="1" w:styleId="normal3">
    <w:name w:val="normal3"/>
    <w:uiPriority w:val="99"/>
    <w:pPr>
      <w:spacing w:line="276" w:lineRule="auto"/>
      <w:ind w:hanging="1"/>
    </w:pPr>
  </w:style>
  <w:style w:type="paragraph" w:customStyle="1" w:styleId="normal2">
    <w:name w:val="normal2"/>
    <w:uiPriority w:val="99"/>
    <w:pPr>
      <w:spacing w:line="276" w:lineRule="auto"/>
      <w:ind w:hanging="1"/>
    </w:pPr>
  </w:style>
  <w:style w:type="paragraph" w:customStyle="1" w:styleId="normal1">
    <w:name w:val="normal1"/>
    <w:uiPriority w:val="99"/>
    <w:pPr>
      <w:spacing w:line="276" w:lineRule="auto"/>
      <w:ind w:hanging="1"/>
    </w:pPr>
  </w:style>
  <w:style w:type="paragraph" w:customStyle="1" w:styleId="12">
    <w:name w:val="Обычный12"/>
    <w:uiPriority w:val="99"/>
    <w:rsid w:val="003F7518"/>
    <w:pPr>
      <w:spacing w:line="276" w:lineRule="auto"/>
      <w:ind w:hanging="1"/>
    </w:pPr>
    <w:rPr>
      <w:sz w:val="20"/>
      <w:szCs w:val="20"/>
    </w:rPr>
  </w:style>
  <w:style w:type="paragraph" w:customStyle="1" w:styleId="StyleProp">
    <w:name w:val="StyleProp"/>
    <w:basedOn w:val="a"/>
    <w:uiPriority w:val="99"/>
    <w:rsid w:val="003F7518"/>
    <w:pPr>
      <w:spacing w:line="200" w:lineRule="atLeast"/>
      <w:ind w:firstLine="227"/>
      <w:jc w:val="both"/>
    </w:pPr>
    <w:rPr>
      <w:rFonts w:ascii="Times New Roman" w:eastAsia="Arial" w:hAnsi="Times New Roman" w:cs="Times New Roman"/>
      <w:color w:val="auto"/>
      <w:sz w:val="18"/>
      <w:lang w:eastAsia="ru-RU"/>
    </w:rPr>
  </w:style>
  <w:style w:type="table" w:styleId="a5">
    <w:name w:val="Table Grid"/>
    <w:basedOn w:val="a1"/>
    <w:uiPriority w:val="99"/>
    <w:rsid w:val="003F7518"/>
    <w:pPr>
      <w:suppressAutoHyphens/>
      <w:spacing w:line="1" w:lineRule="atLeast"/>
      <w:ind w:leftChars="-1" w:left="-1" w:hangingChars="1" w:hanging="1"/>
      <w:textDirection w:val="btLr"/>
      <w:textAlignment w:val="top"/>
      <w:outlineLvl w:val="0"/>
    </w:pPr>
    <w:rPr>
      <w:position w:val="-1"/>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vts0">
    <w:name w:val="rvts0"/>
    <w:uiPriority w:val="99"/>
    <w:rsid w:val="003F7518"/>
    <w:rPr>
      <w:w w:val="100"/>
      <w:effect w:val="none"/>
      <w:vertAlign w:val="baseline"/>
      <w:em w:val="none"/>
    </w:rPr>
  </w:style>
  <w:style w:type="character" w:customStyle="1" w:styleId="apple-converted-space">
    <w:name w:val="apple-converted-space"/>
    <w:basedOn w:val="a0"/>
    <w:uiPriority w:val="99"/>
    <w:rsid w:val="003F7518"/>
    <w:rPr>
      <w:rFonts w:cs="Times New Roman"/>
      <w:w w:val="100"/>
      <w:effect w:val="none"/>
      <w:vertAlign w:val="baseline"/>
      <w:em w:val="none"/>
    </w:rPr>
  </w:style>
  <w:style w:type="paragraph" w:customStyle="1" w:styleId="StyleZakonu">
    <w:name w:val="StyleZakonu"/>
    <w:basedOn w:val="a"/>
    <w:uiPriority w:val="99"/>
    <w:rsid w:val="003F7518"/>
    <w:pPr>
      <w:spacing w:after="60" w:line="220" w:lineRule="atLeast"/>
      <w:ind w:firstLine="284"/>
      <w:jc w:val="both"/>
    </w:pPr>
    <w:rPr>
      <w:rFonts w:ascii="Times New Roman" w:eastAsia="Arial" w:hAnsi="Times New Roman" w:cs="Times New Roman"/>
      <w:color w:val="auto"/>
      <w:sz w:val="20"/>
      <w:lang w:eastAsia="ru-RU"/>
    </w:rPr>
  </w:style>
  <w:style w:type="character" w:customStyle="1" w:styleId="StyleZakonu0">
    <w:name w:val="StyleZakonu Знак"/>
    <w:uiPriority w:val="99"/>
    <w:rsid w:val="003F7518"/>
    <w:rPr>
      <w:rFonts w:ascii="Times New Roman" w:hAnsi="Times New Roman"/>
      <w:w w:val="100"/>
      <w:effect w:val="none"/>
      <w:vertAlign w:val="baseline"/>
      <w:em w:val="none"/>
      <w:lang w:eastAsia="ru-RU"/>
    </w:rPr>
  </w:style>
  <w:style w:type="character" w:styleId="a6">
    <w:name w:val="Hyperlink"/>
    <w:basedOn w:val="a0"/>
    <w:uiPriority w:val="99"/>
    <w:rsid w:val="003F7518"/>
    <w:rPr>
      <w:rFonts w:cs="Times New Roman"/>
      <w:color w:val="0000FF"/>
      <w:w w:val="100"/>
      <w:u w:val="single"/>
      <w:effect w:val="none"/>
      <w:vertAlign w:val="baseline"/>
      <w:em w:val="none"/>
    </w:rPr>
  </w:style>
  <w:style w:type="paragraph" w:customStyle="1" w:styleId="rvps2">
    <w:name w:val="rvps2"/>
    <w:basedOn w:val="a"/>
    <w:uiPriority w:val="99"/>
    <w:rsid w:val="003F7518"/>
    <w:pPr>
      <w:spacing w:before="100" w:after="100" w:line="240" w:lineRule="auto"/>
    </w:pPr>
    <w:rPr>
      <w:rFonts w:ascii="Times New Roman" w:eastAsia="Arial" w:hAnsi="Times New Roman" w:cs="Times New Roman"/>
      <w:color w:val="auto"/>
      <w:kern w:val="1"/>
      <w:sz w:val="24"/>
      <w:szCs w:val="24"/>
      <w:lang w:eastAsia="ar-SA"/>
    </w:rPr>
  </w:style>
  <w:style w:type="paragraph" w:styleId="a7">
    <w:name w:val="Body Text"/>
    <w:basedOn w:val="a"/>
    <w:link w:val="a8"/>
    <w:uiPriority w:val="99"/>
    <w:rsid w:val="003F7518"/>
    <w:pPr>
      <w:widowControl w:val="0"/>
      <w:suppressAutoHyphens w:val="0"/>
      <w:spacing w:after="120" w:line="240" w:lineRule="auto"/>
    </w:pPr>
    <w:rPr>
      <w:rFonts w:ascii="Times New Roman" w:eastAsia="SimSun" w:hAnsi="Times New Roman" w:cs="Mangal"/>
      <w:color w:val="auto"/>
      <w:kern w:val="1"/>
      <w:sz w:val="24"/>
      <w:szCs w:val="24"/>
      <w:lang w:eastAsia="hi-IN" w:bidi="hi-IN"/>
    </w:rPr>
  </w:style>
  <w:style w:type="character" w:customStyle="1" w:styleId="a8">
    <w:name w:val="Основной текст Знак"/>
    <w:basedOn w:val="a0"/>
    <w:link w:val="a7"/>
    <w:uiPriority w:val="99"/>
    <w:locked/>
    <w:rsid w:val="003F7518"/>
    <w:rPr>
      <w:rFonts w:ascii="Times New Roman" w:eastAsia="SimSun" w:hAnsi="Times New Roman" w:cs="Times New Roman"/>
      <w:w w:val="100"/>
      <w:kern w:val="1"/>
      <w:sz w:val="24"/>
      <w:effect w:val="none"/>
      <w:vertAlign w:val="baseline"/>
      <w:em w:val="none"/>
      <w:lang w:eastAsia="hi-IN" w:bidi="hi-IN"/>
    </w:rPr>
  </w:style>
  <w:style w:type="paragraph" w:styleId="a9">
    <w:name w:val="Normal (Web)"/>
    <w:basedOn w:val="a"/>
    <w:uiPriority w:val="99"/>
    <w:rsid w:val="003F7518"/>
    <w:pPr>
      <w:spacing w:before="100" w:beforeAutospacing="1" w:after="100" w:afterAutospacing="1" w:line="240" w:lineRule="auto"/>
    </w:pPr>
    <w:rPr>
      <w:rFonts w:ascii="Times New Roman" w:eastAsia="Arial" w:hAnsi="Times New Roman" w:cs="Times New Roman"/>
      <w:color w:val="auto"/>
      <w:sz w:val="24"/>
      <w:szCs w:val="24"/>
    </w:rPr>
  </w:style>
  <w:style w:type="paragraph" w:customStyle="1" w:styleId="14">
    <w:name w:val="Кольоровий список — акцент 1"/>
    <w:basedOn w:val="a"/>
    <w:uiPriority w:val="99"/>
    <w:rsid w:val="003F7518"/>
    <w:pPr>
      <w:spacing w:line="240" w:lineRule="auto"/>
      <w:ind w:left="720"/>
    </w:pPr>
    <w:rPr>
      <w:rFonts w:ascii="Times New Roman" w:hAnsi="Times New Roman" w:cs="Times New Roman"/>
      <w:color w:val="auto"/>
      <w:sz w:val="24"/>
      <w:szCs w:val="24"/>
      <w:lang w:val="ru-RU" w:eastAsia="ru-RU"/>
    </w:rPr>
  </w:style>
  <w:style w:type="paragraph" w:customStyle="1" w:styleId="aa">
    <w:name w:val="Нормальний текст"/>
    <w:basedOn w:val="a"/>
    <w:uiPriority w:val="99"/>
    <w:rsid w:val="003F7518"/>
    <w:pPr>
      <w:spacing w:before="120" w:line="240" w:lineRule="auto"/>
      <w:ind w:firstLine="567"/>
      <w:jc w:val="both"/>
    </w:pPr>
    <w:rPr>
      <w:rFonts w:ascii="Antiqua" w:eastAsia="Arial" w:hAnsi="Antiqua" w:cs="Times New Roman"/>
      <w:color w:val="auto"/>
      <w:sz w:val="26"/>
      <w:lang w:eastAsia="ru-RU"/>
    </w:rPr>
  </w:style>
  <w:style w:type="paragraph" w:customStyle="1" w:styleId="ParagraphStyle">
    <w:name w:val="Paragraph Style"/>
    <w:uiPriority w:val="99"/>
    <w:rsid w:val="003F7518"/>
    <w:pPr>
      <w:suppressAutoHyphens/>
      <w:autoSpaceDE w:val="0"/>
      <w:autoSpaceDN w:val="0"/>
      <w:adjustRightInd w:val="0"/>
      <w:spacing w:line="1" w:lineRule="atLeast"/>
      <w:ind w:leftChars="-1" w:left="-1" w:hangingChars="1" w:hanging="1"/>
      <w:textDirection w:val="btLr"/>
      <w:textAlignment w:val="top"/>
      <w:outlineLvl w:val="0"/>
    </w:pPr>
    <w:rPr>
      <w:rFonts w:ascii="Courier New" w:hAnsi="Courier New" w:cs="Courier New"/>
      <w:position w:val="-1"/>
      <w:sz w:val="24"/>
      <w:szCs w:val="24"/>
      <w:lang w:val="ru-RU" w:eastAsia="ru-RU"/>
    </w:rPr>
  </w:style>
  <w:style w:type="character" w:customStyle="1" w:styleId="StyleProp0">
    <w:name w:val="StyleProp Знак"/>
    <w:uiPriority w:val="99"/>
    <w:rsid w:val="003F7518"/>
    <w:rPr>
      <w:rFonts w:ascii="Times New Roman" w:hAnsi="Times New Roman"/>
      <w:w w:val="100"/>
      <w:sz w:val="18"/>
      <w:effect w:val="none"/>
      <w:vertAlign w:val="baseline"/>
      <w:em w:val="none"/>
      <w:lang w:eastAsia="ru-RU"/>
    </w:rPr>
  </w:style>
  <w:style w:type="character" w:customStyle="1" w:styleId="st42">
    <w:name w:val="st42"/>
    <w:uiPriority w:val="99"/>
    <w:rsid w:val="003F7518"/>
    <w:rPr>
      <w:rFonts w:ascii="Times New Roman" w:hAnsi="Times New Roman"/>
      <w:color w:val="000000"/>
      <w:w w:val="100"/>
      <w:effect w:val="none"/>
      <w:vertAlign w:val="baseline"/>
      <w:em w:val="none"/>
    </w:rPr>
  </w:style>
  <w:style w:type="character" w:customStyle="1" w:styleId="rvts9">
    <w:name w:val="rvts9"/>
    <w:uiPriority w:val="99"/>
    <w:rsid w:val="003F7518"/>
    <w:rPr>
      <w:w w:val="100"/>
      <w:effect w:val="none"/>
      <w:vertAlign w:val="baseline"/>
      <w:em w:val="none"/>
    </w:rPr>
  </w:style>
  <w:style w:type="paragraph" w:styleId="HTML">
    <w:name w:val="HTML Preformatted"/>
    <w:basedOn w:val="a"/>
    <w:link w:val="HTML0"/>
    <w:uiPriority w:val="99"/>
    <w:rsid w:val="003F75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Arial" w:hAnsi="Courier New" w:cs="Times New Roman"/>
      <w:color w:val="auto"/>
      <w:sz w:val="20"/>
    </w:rPr>
  </w:style>
  <w:style w:type="character" w:customStyle="1" w:styleId="HTML0">
    <w:name w:val="Стандартный HTML Знак"/>
    <w:basedOn w:val="a0"/>
    <w:link w:val="HTML"/>
    <w:uiPriority w:val="99"/>
    <w:locked/>
    <w:rsid w:val="003F7518"/>
    <w:rPr>
      <w:rFonts w:ascii="Courier New" w:hAnsi="Courier New" w:cs="Times New Roman"/>
      <w:w w:val="100"/>
      <w:effect w:val="none"/>
      <w:vertAlign w:val="baseline"/>
      <w:em w:val="none"/>
    </w:rPr>
  </w:style>
  <w:style w:type="character" w:customStyle="1" w:styleId="21">
    <w:name w:val="Заголовок №2_"/>
    <w:uiPriority w:val="99"/>
    <w:rsid w:val="003F7518"/>
    <w:rPr>
      <w:rFonts w:ascii="Times New Roman" w:hAnsi="Times New Roman"/>
      <w:b/>
      <w:w w:val="100"/>
      <w:sz w:val="28"/>
      <w:effect w:val="none"/>
      <w:shd w:val="clear" w:color="auto" w:fill="FFFFFF"/>
      <w:vertAlign w:val="baseline"/>
      <w:em w:val="none"/>
    </w:rPr>
  </w:style>
  <w:style w:type="paragraph" w:customStyle="1" w:styleId="22">
    <w:name w:val="Заголовок №2"/>
    <w:basedOn w:val="a"/>
    <w:uiPriority w:val="99"/>
    <w:rsid w:val="003F7518"/>
    <w:pPr>
      <w:widowControl w:val="0"/>
      <w:shd w:val="clear" w:color="auto" w:fill="FFFFFF"/>
      <w:spacing w:before="240" w:after="360" w:line="240" w:lineRule="atLeast"/>
      <w:ind w:firstLine="940"/>
      <w:jc w:val="both"/>
      <w:outlineLvl w:val="1"/>
    </w:pPr>
    <w:rPr>
      <w:rFonts w:ascii="Times New Roman" w:hAnsi="Times New Roman" w:cs="Times New Roman"/>
      <w:b/>
      <w:bCs/>
      <w:color w:val="auto"/>
      <w:sz w:val="28"/>
      <w:szCs w:val="28"/>
    </w:rPr>
  </w:style>
  <w:style w:type="paragraph" w:styleId="23">
    <w:name w:val="Body Text 2"/>
    <w:basedOn w:val="a"/>
    <w:link w:val="24"/>
    <w:uiPriority w:val="99"/>
    <w:rsid w:val="003F7518"/>
    <w:pPr>
      <w:spacing w:after="120" w:line="480" w:lineRule="auto"/>
    </w:pPr>
    <w:rPr>
      <w:rFonts w:cs="Times New Roman"/>
    </w:rPr>
  </w:style>
  <w:style w:type="character" w:customStyle="1" w:styleId="24">
    <w:name w:val="Основной текст 2 Знак"/>
    <w:basedOn w:val="a0"/>
    <w:link w:val="23"/>
    <w:uiPriority w:val="99"/>
    <w:locked/>
    <w:rsid w:val="003F7518"/>
    <w:rPr>
      <w:rFonts w:ascii="Arial" w:hAnsi="Arial" w:cs="Times New Roman"/>
      <w:color w:val="000000"/>
      <w:w w:val="100"/>
      <w:sz w:val="22"/>
      <w:effect w:val="none"/>
      <w:vertAlign w:val="baseline"/>
      <w:em w:val="none"/>
    </w:rPr>
  </w:style>
  <w:style w:type="character" w:customStyle="1" w:styleId="FontStyle">
    <w:name w:val="Font Style"/>
    <w:uiPriority w:val="99"/>
    <w:rsid w:val="003F7518"/>
    <w:rPr>
      <w:color w:val="000000"/>
      <w:w w:val="100"/>
      <w:sz w:val="20"/>
      <w:effect w:val="none"/>
      <w:vertAlign w:val="baseline"/>
      <w:em w:val="none"/>
    </w:rPr>
  </w:style>
  <w:style w:type="paragraph" w:styleId="ab">
    <w:name w:val="List Paragraph"/>
    <w:basedOn w:val="a"/>
    <w:uiPriority w:val="99"/>
    <w:qFormat/>
    <w:rsid w:val="003F7518"/>
    <w:pPr>
      <w:ind w:left="708"/>
    </w:pPr>
  </w:style>
  <w:style w:type="paragraph" w:customStyle="1" w:styleId="StyleProp2">
    <w:name w:val="StyleProp2"/>
    <w:basedOn w:val="a"/>
    <w:uiPriority w:val="99"/>
    <w:rsid w:val="003F7518"/>
    <w:pPr>
      <w:spacing w:after="120" w:line="200" w:lineRule="atLeast"/>
      <w:ind w:firstLine="227"/>
      <w:jc w:val="both"/>
    </w:pPr>
    <w:rPr>
      <w:rFonts w:ascii="Times New Roman" w:eastAsia="Arial" w:hAnsi="Times New Roman" w:cs="Times New Roman"/>
      <w:color w:val="auto"/>
      <w:sz w:val="18"/>
      <w:lang w:eastAsia="ru-RU"/>
    </w:rPr>
  </w:style>
  <w:style w:type="paragraph" w:styleId="ac">
    <w:name w:val="Balloon Text"/>
    <w:basedOn w:val="a"/>
    <w:link w:val="ad"/>
    <w:uiPriority w:val="99"/>
    <w:rsid w:val="003F7518"/>
    <w:pPr>
      <w:spacing w:line="240" w:lineRule="auto"/>
    </w:pPr>
    <w:rPr>
      <w:rFonts w:ascii="Tahoma" w:hAnsi="Tahoma" w:cs="Tahoma"/>
      <w:sz w:val="16"/>
      <w:szCs w:val="16"/>
    </w:rPr>
  </w:style>
  <w:style w:type="character" w:customStyle="1" w:styleId="ad">
    <w:name w:val="Текст выноски Знак"/>
    <w:basedOn w:val="a0"/>
    <w:link w:val="ac"/>
    <w:uiPriority w:val="99"/>
    <w:locked/>
    <w:rsid w:val="003F7518"/>
    <w:rPr>
      <w:rFonts w:ascii="Tahoma" w:hAnsi="Tahoma" w:cs="Tahoma"/>
      <w:color w:val="000000"/>
      <w:w w:val="100"/>
      <w:sz w:val="16"/>
      <w:szCs w:val="16"/>
      <w:effect w:val="none"/>
      <w:vertAlign w:val="baseline"/>
      <w:em w:val="none"/>
      <w:lang w:val="uk-UA" w:eastAsia="uk-UA"/>
    </w:rPr>
  </w:style>
  <w:style w:type="paragraph" w:styleId="ae">
    <w:name w:val="header"/>
    <w:basedOn w:val="a"/>
    <w:link w:val="af"/>
    <w:uiPriority w:val="99"/>
    <w:rsid w:val="003F7518"/>
    <w:pPr>
      <w:tabs>
        <w:tab w:val="center" w:pos="4677"/>
        <w:tab w:val="right" w:pos="9355"/>
      </w:tabs>
      <w:spacing w:line="240" w:lineRule="auto"/>
    </w:pPr>
  </w:style>
  <w:style w:type="character" w:customStyle="1" w:styleId="af">
    <w:name w:val="Верхний колонтитул Знак"/>
    <w:basedOn w:val="a0"/>
    <w:link w:val="ae"/>
    <w:uiPriority w:val="99"/>
    <w:locked/>
    <w:rsid w:val="003F7518"/>
    <w:rPr>
      <w:rFonts w:ascii="Arial" w:hAnsi="Arial" w:cs="Arial"/>
      <w:color w:val="000000"/>
      <w:w w:val="100"/>
      <w:sz w:val="22"/>
      <w:effect w:val="none"/>
      <w:vertAlign w:val="baseline"/>
      <w:em w:val="none"/>
      <w:lang w:val="uk-UA" w:eastAsia="uk-UA"/>
    </w:rPr>
  </w:style>
  <w:style w:type="paragraph" w:styleId="af0">
    <w:name w:val="footer"/>
    <w:basedOn w:val="a"/>
    <w:link w:val="af1"/>
    <w:uiPriority w:val="99"/>
    <w:rsid w:val="003F7518"/>
    <w:pPr>
      <w:tabs>
        <w:tab w:val="center" w:pos="4677"/>
        <w:tab w:val="right" w:pos="9355"/>
      </w:tabs>
      <w:spacing w:line="240" w:lineRule="auto"/>
    </w:pPr>
  </w:style>
  <w:style w:type="character" w:customStyle="1" w:styleId="af1">
    <w:name w:val="Нижний колонтитул Знак"/>
    <w:basedOn w:val="a0"/>
    <w:link w:val="af0"/>
    <w:uiPriority w:val="99"/>
    <w:locked/>
    <w:rsid w:val="003F7518"/>
    <w:rPr>
      <w:rFonts w:ascii="Arial" w:hAnsi="Arial" w:cs="Arial"/>
      <w:color w:val="000000"/>
      <w:w w:val="100"/>
      <w:sz w:val="22"/>
      <w:effect w:val="none"/>
      <w:vertAlign w:val="baseline"/>
      <w:em w:val="none"/>
      <w:lang w:val="uk-UA" w:eastAsia="uk-UA"/>
    </w:rPr>
  </w:style>
  <w:style w:type="paragraph" w:styleId="af2">
    <w:name w:val="footnote text"/>
    <w:basedOn w:val="a"/>
    <w:link w:val="af3"/>
    <w:uiPriority w:val="99"/>
    <w:rsid w:val="003F7518"/>
    <w:pPr>
      <w:spacing w:line="240" w:lineRule="auto"/>
    </w:pPr>
    <w:rPr>
      <w:sz w:val="20"/>
    </w:rPr>
  </w:style>
  <w:style w:type="character" w:customStyle="1" w:styleId="af3">
    <w:name w:val="Текст сноски Знак"/>
    <w:basedOn w:val="a0"/>
    <w:link w:val="af2"/>
    <w:uiPriority w:val="99"/>
    <w:locked/>
    <w:rsid w:val="003F7518"/>
    <w:rPr>
      <w:rFonts w:ascii="Arial" w:hAnsi="Arial" w:cs="Arial"/>
      <w:color w:val="000000"/>
      <w:w w:val="100"/>
      <w:effect w:val="none"/>
      <w:vertAlign w:val="baseline"/>
      <w:em w:val="none"/>
      <w:lang w:val="uk-UA" w:eastAsia="uk-UA"/>
    </w:rPr>
  </w:style>
  <w:style w:type="character" w:styleId="af4">
    <w:name w:val="footnote reference"/>
    <w:basedOn w:val="a0"/>
    <w:uiPriority w:val="99"/>
    <w:rsid w:val="003F7518"/>
    <w:rPr>
      <w:rFonts w:cs="Times New Roman"/>
      <w:w w:val="100"/>
      <w:effect w:val="none"/>
      <w:vertAlign w:val="superscript"/>
      <w:em w:val="none"/>
    </w:rPr>
  </w:style>
  <w:style w:type="paragraph" w:customStyle="1" w:styleId="Standard">
    <w:name w:val="Standard"/>
    <w:uiPriority w:val="99"/>
    <w:rsid w:val="003F7518"/>
    <w:pPr>
      <w:autoSpaceDN w:val="0"/>
      <w:spacing w:line="276" w:lineRule="auto"/>
      <w:ind w:leftChars="-1" w:left="-1" w:hangingChars="1" w:hanging="1"/>
      <w:textDirection w:val="btLr"/>
      <w:textAlignment w:val="baseline"/>
      <w:outlineLvl w:val="0"/>
    </w:pPr>
    <w:rPr>
      <w:rFonts w:eastAsia="Times New Roman"/>
      <w:color w:val="000000"/>
      <w:kern w:val="3"/>
      <w:position w:val="-1"/>
      <w:szCs w:val="20"/>
    </w:rPr>
  </w:style>
  <w:style w:type="paragraph" w:customStyle="1" w:styleId="Textbody">
    <w:name w:val="Text body"/>
    <w:basedOn w:val="Standard"/>
    <w:uiPriority w:val="99"/>
    <w:rsid w:val="003F7518"/>
    <w:pPr>
      <w:widowControl w:val="0"/>
      <w:spacing w:after="120" w:line="240" w:lineRule="auto"/>
    </w:pPr>
    <w:rPr>
      <w:rFonts w:ascii="Times New Roman" w:eastAsia="SimSun" w:hAnsi="Times New Roman" w:cs="Mangal"/>
      <w:color w:val="00000A"/>
      <w:sz w:val="24"/>
      <w:szCs w:val="24"/>
      <w:lang w:eastAsia="hi-IN" w:bidi="hi-IN"/>
    </w:rPr>
  </w:style>
  <w:style w:type="paragraph" w:customStyle="1" w:styleId="15">
    <w:name w:val="Без интервала1"/>
    <w:uiPriority w:val="99"/>
    <w:rsid w:val="003F7518"/>
    <w:pPr>
      <w:suppressAutoHyphens/>
      <w:spacing w:line="1" w:lineRule="atLeast"/>
      <w:ind w:leftChars="-1" w:left="-1" w:hangingChars="1" w:hanging="1"/>
      <w:textDirection w:val="btLr"/>
      <w:textAlignment w:val="top"/>
      <w:outlineLvl w:val="0"/>
    </w:pPr>
    <w:rPr>
      <w:rFonts w:ascii="Cambria" w:eastAsia="Times New Roman" w:hAnsi="Cambria"/>
      <w:position w:val="-1"/>
      <w:sz w:val="24"/>
      <w:szCs w:val="24"/>
      <w:lang w:val="ru-RU" w:eastAsia="en-US"/>
    </w:rPr>
  </w:style>
  <w:style w:type="paragraph" w:customStyle="1" w:styleId="3f3f3f3f3f3f3f3f3f3f3f3f3f3f3f3f3f3f3f3f3f3f3f3f3f3f3f3f3f3f3f3f3f3f3f3f3f3f3f3f3f3f3f3fHTML">
    <w:name w:val="С3f3f3f3fт3f3f3f3fа3f3f3f3fн3f3f3f3fд3f3f3f3fа3f3f3f3fр3f3f3f3fт3f3f3f3fн3f3f3f3fи3f3f3f3fй3f3f3f3f HTML"/>
    <w:basedOn w:val="a"/>
    <w:uiPriority w:val="99"/>
    <w:rsid w:val="003F75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line="240" w:lineRule="auto"/>
    </w:pPr>
    <w:rPr>
      <w:rFonts w:ascii="Courier New" w:hAnsi="Liberation Serif" w:cs="Courier New"/>
      <w:kern w:val="1"/>
      <w:sz w:val="24"/>
      <w:szCs w:val="24"/>
      <w:lang w:val="ru-RU" w:eastAsia="ru-RU"/>
    </w:rPr>
  </w:style>
  <w:style w:type="character" w:customStyle="1" w:styleId="25">
    <w:name w:val="Основний текст (2)_"/>
    <w:uiPriority w:val="99"/>
    <w:rsid w:val="003F7518"/>
    <w:rPr>
      <w:spacing w:val="-10"/>
      <w:w w:val="100"/>
      <w:effect w:val="none"/>
      <w:shd w:val="clear" w:color="auto" w:fill="FFFFFF"/>
      <w:vertAlign w:val="baseline"/>
      <w:em w:val="none"/>
    </w:rPr>
  </w:style>
  <w:style w:type="paragraph" w:customStyle="1" w:styleId="26">
    <w:name w:val="Основний текст (2)"/>
    <w:basedOn w:val="a"/>
    <w:uiPriority w:val="99"/>
    <w:rsid w:val="003F7518"/>
    <w:pPr>
      <w:widowControl w:val="0"/>
      <w:shd w:val="clear" w:color="auto" w:fill="FFFFFF"/>
      <w:spacing w:before="360" w:after="360" w:line="240" w:lineRule="atLeast"/>
      <w:ind w:hanging="480"/>
      <w:jc w:val="both"/>
    </w:pPr>
    <w:rPr>
      <w:rFonts w:ascii="Calibri" w:hAnsi="Calibri" w:cs="Times New Roman"/>
      <w:color w:val="auto"/>
      <w:spacing w:val="-10"/>
      <w:sz w:val="20"/>
    </w:rPr>
  </w:style>
  <w:style w:type="paragraph" w:customStyle="1" w:styleId="16">
    <w:name w:val="Абзац списка1"/>
    <w:basedOn w:val="a"/>
    <w:uiPriority w:val="99"/>
    <w:rsid w:val="003F7518"/>
    <w:pPr>
      <w:spacing w:after="160" w:line="259" w:lineRule="auto"/>
      <w:ind w:left="720"/>
    </w:pPr>
    <w:rPr>
      <w:rFonts w:ascii="Calibri" w:eastAsia="Arial" w:hAnsi="Calibri" w:cs="Times New Roman"/>
      <w:color w:val="auto"/>
      <w:szCs w:val="22"/>
      <w:lang w:eastAsia="en-US"/>
    </w:rPr>
  </w:style>
  <w:style w:type="character" w:customStyle="1" w:styleId="s3">
    <w:name w:val="s3"/>
    <w:uiPriority w:val="99"/>
    <w:rsid w:val="003F7518"/>
    <w:rPr>
      <w:w w:val="100"/>
      <w:effect w:val="none"/>
      <w:vertAlign w:val="baseline"/>
      <w:em w:val="none"/>
    </w:rPr>
  </w:style>
  <w:style w:type="paragraph" w:styleId="af5">
    <w:name w:val="Body Text Indent"/>
    <w:basedOn w:val="a"/>
    <w:link w:val="af6"/>
    <w:uiPriority w:val="99"/>
    <w:rsid w:val="003F7518"/>
    <w:pPr>
      <w:spacing w:after="120"/>
      <w:ind w:left="283"/>
    </w:pPr>
  </w:style>
  <w:style w:type="character" w:customStyle="1" w:styleId="af6">
    <w:name w:val="Основной текст с отступом Знак"/>
    <w:basedOn w:val="a0"/>
    <w:link w:val="af5"/>
    <w:uiPriority w:val="99"/>
    <w:locked/>
    <w:rsid w:val="003F7518"/>
    <w:rPr>
      <w:rFonts w:ascii="Arial" w:hAnsi="Arial" w:cs="Arial"/>
      <w:color w:val="000000"/>
      <w:w w:val="100"/>
      <w:sz w:val="22"/>
      <w:effect w:val="none"/>
      <w:vertAlign w:val="baseline"/>
      <w:em w:val="none"/>
      <w:lang w:val="uk-UA" w:eastAsia="uk-UA"/>
    </w:rPr>
  </w:style>
  <w:style w:type="paragraph" w:customStyle="1" w:styleId="110">
    <w:name w:val="Обычный11"/>
    <w:uiPriority w:val="99"/>
    <w:rsid w:val="003F7518"/>
    <w:pPr>
      <w:suppressAutoHyphens/>
      <w:spacing w:after="200" w:line="276" w:lineRule="auto"/>
      <w:ind w:leftChars="-1" w:left="-1" w:hangingChars="1" w:hanging="1"/>
      <w:textDirection w:val="btLr"/>
      <w:textAlignment w:val="top"/>
      <w:outlineLvl w:val="0"/>
    </w:pPr>
    <w:rPr>
      <w:position w:val="-1"/>
    </w:rPr>
  </w:style>
  <w:style w:type="paragraph" w:styleId="af7">
    <w:name w:val="endnote text"/>
    <w:basedOn w:val="a"/>
    <w:link w:val="af8"/>
    <w:uiPriority w:val="99"/>
    <w:rsid w:val="003F7518"/>
    <w:pPr>
      <w:spacing w:line="240" w:lineRule="auto"/>
    </w:pPr>
    <w:rPr>
      <w:rFonts w:ascii="Calibri" w:hAnsi="Calibri" w:cs="Times New Roman"/>
      <w:color w:val="auto"/>
      <w:sz w:val="20"/>
      <w:lang w:val="ru-RU" w:eastAsia="en-US"/>
    </w:rPr>
  </w:style>
  <w:style w:type="character" w:customStyle="1" w:styleId="af8">
    <w:name w:val="Текст концевой сноски Знак"/>
    <w:basedOn w:val="a0"/>
    <w:link w:val="af7"/>
    <w:uiPriority w:val="99"/>
    <w:locked/>
    <w:rsid w:val="003F7518"/>
    <w:rPr>
      <w:rFonts w:cs="Times New Roman"/>
      <w:w w:val="100"/>
      <w:effect w:val="none"/>
      <w:vertAlign w:val="baseline"/>
      <w:em w:val="none"/>
      <w:lang w:eastAsia="en-US"/>
    </w:rPr>
  </w:style>
  <w:style w:type="character" w:styleId="af9">
    <w:name w:val="endnote reference"/>
    <w:basedOn w:val="a0"/>
    <w:uiPriority w:val="99"/>
    <w:rsid w:val="003F7518"/>
    <w:rPr>
      <w:rFonts w:cs="Times New Roman"/>
      <w:w w:val="100"/>
      <w:effect w:val="none"/>
      <w:vertAlign w:val="superscript"/>
      <w:em w:val="none"/>
    </w:rPr>
  </w:style>
  <w:style w:type="paragraph" w:customStyle="1" w:styleId="afa">
    <w:name w:val="Стиль"/>
    <w:basedOn w:val="a"/>
    <w:uiPriority w:val="99"/>
    <w:rsid w:val="003F7518"/>
    <w:pPr>
      <w:spacing w:line="240" w:lineRule="auto"/>
    </w:pPr>
    <w:rPr>
      <w:rFonts w:ascii="Verdana" w:hAnsi="Verdana" w:cs="Verdana"/>
      <w:color w:val="auto"/>
      <w:sz w:val="20"/>
      <w:lang w:val="en-US" w:eastAsia="en-US"/>
    </w:rPr>
  </w:style>
  <w:style w:type="paragraph" w:styleId="afb">
    <w:name w:val="Subtitle"/>
    <w:basedOn w:val="normal4"/>
    <w:next w:val="normal4"/>
    <w:link w:val="afc"/>
    <w:uiPriority w:val="99"/>
    <w:qFormat/>
    <w:rsid w:val="003F7518"/>
    <w:pPr>
      <w:keepNext/>
      <w:keepLines/>
      <w:spacing w:before="360" w:after="80" w:line="240" w:lineRule="auto"/>
      <w:ind w:firstLine="0"/>
    </w:pPr>
    <w:rPr>
      <w:rFonts w:ascii="Georgia" w:hAnsi="Georgia" w:cs="Georgia"/>
      <w:i/>
      <w:color w:val="666666"/>
      <w:sz w:val="48"/>
      <w:szCs w:val="48"/>
    </w:rPr>
  </w:style>
  <w:style w:type="character" w:customStyle="1" w:styleId="afc">
    <w:name w:val="Подзаголовок Знак"/>
    <w:basedOn w:val="a0"/>
    <w:link w:val="afb"/>
    <w:uiPriority w:val="99"/>
    <w:locked/>
    <w:rsid w:val="003F7518"/>
    <w:rPr>
      <w:rFonts w:ascii="Cambria" w:hAnsi="Cambria" w:cs="Times New Roman"/>
      <w:color w:val="000000"/>
      <w:sz w:val="24"/>
      <w:szCs w:val="24"/>
    </w:rPr>
  </w:style>
  <w:style w:type="table" w:customStyle="1" w:styleId="31">
    <w:name w:val="Стиль3"/>
    <w:uiPriority w:val="99"/>
    <w:rsid w:val="003F7518"/>
    <w:pPr>
      <w:spacing w:line="276" w:lineRule="auto"/>
      <w:ind w:hanging="1"/>
    </w:pPr>
    <w:rPr>
      <w:sz w:val="20"/>
      <w:szCs w:val="20"/>
    </w:rPr>
    <w:tblPr>
      <w:tblStyleRowBandSize w:val="1"/>
      <w:tblStyleColBandSize w:val="1"/>
      <w:tblInd w:w="0" w:type="dxa"/>
      <w:tblCellMar>
        <w:top w:w="15" w:type="dxa"/>
        <w:left w:w="15" w:type="dxa"/>
        <w:bottom w:w="15" w:type="dxa"/>
        <w:right w:w="15" w:type="dxa"/>
      </w:tblCellMar>
    </w:tblPr>
  </w:style>
  <w:style w:type="table" w:customStyle="1" w:styleId="27">
    <w:name w:val="Стиль2"/>
    <w:uiPriority w:val="99"/>
    <w:rsid w:val="003F7518"/>
    <w:pPr>
      <w:spacing w:line="276" w:lineRule="auto"/>
      <w:ind w:hanging="1"/>
    </w:pPr>
    <w:rPr>
      <w:sz w:val="20"/>
      <w:szCs w:val="20"/>
    </w:rPr>
    <w:tblPr>
      <w:tblStyleRowBandSize w:val="1"/>
      <w:tblStyleColBandSize w:val="1"/>
      <w:tblInd w:w="0" w:type="dxa"/>
      <w:tblCellMar>
        <w:top w:w="0" w:type="dxa"/>
        <w:left w:w="108" w:type="dxa"/>
        <w:bottom w:w="0" w:type="dxa"/>
        <w:right w:w="108" w:type="dxa"/>
      </w:tblCellMar>
    </w:tblPr>
  </w:style>
  <w:style w:type="table" w:customStyle="1" w:styleId="17">
    <w:name w:val="Стиль1"/>
    <w:uiPriority w:val="99"/>
    <w:rsid w:val="003F7518"/>
    <w:pPr>
      <w:spacing w:line="276" w:lineRule="auto"/>
      <w:ind w:hanging="1"/>
    </w:pPr>
    <w:rPr>
      <w:sz w:val="20"/>
      <w:szCs w:val="20"/>
    </w:rPr>
    <w:tblPr>
      <w:tblStyleRowBandSize w:val="1"/>
      <w:tblStyleColBandSize w:val="1"/>
      <w:tblInd w:w="0" w:type="dxa"/>
      <w:tblCellMar>
        <w:top w:w="0" w:type="dxa"/>
        <w:left w:w="108" w:type="dxa"/>
        <w:bottom w:w="0" w:type="dxa"/>
        <w:right w:w="108" w:type="dxa"/>
      </w:tblCellMar>
    </w:tblPr>
  </w:style>
  <w:style w:type="paragraph" w:styleId="afd">
    <w:name w:val="annotation text"/>
    <w:basedOn w:val="a"/>
    <w:link w:val="afe"/>
    <w:uiPriority w:val="99"/>
    <w:semiHidden/>
    <w:rsid w:val="003F7518"/>
    <w:pPr>
      <w:suppressAutoHyphens w:val="0"/>
      <w:spacing w:line="240" w:lineRule="auto"/>
      <w:ind w:leftChars="0" w:left="0" w:firstLineChars="0" w:firstLine="0"/>
      <w:textDirection w:val="lrTb"/>
      <w:textAlignment w:val="auto"/>
      <w:outlineLvl w:val="9"/>
    </w:pPr>
    <w:rPr>
      <w:rFonts w:ascii="Calibri" w:eastAsia="Arial" w:hAnsi="Calibri" w:cs="Calibri"/>
      <w:color w:val="auto"/>
      <w:position w:val="0"/>
      <w:sz w:val="20"/>
    </w:rPr>
  </w:style>
  <w:style w:type="character" w:customStyle="1" w:styleId="afe">
    <w:name w:val="Текст примечания Знак"/>
    <w:basedOn w:val="a0"/>
    <w:link w:val="afd"/>
    <w:uiPriority w:val="99"/>
    <w:semiHidden/>
    <w:locked/>
    <w:rsid w:val="003F7518"/>
    <w:rPr>
      <w:rFonts w:cs="Times New Roman"/>
    </w:rPr>
  </w:style>
  <w:style w:type="character" w:styleId="aff">
    <w:name w:val="annotation reference"/>
    <w:basedOn w:val="a0"/>
    <w:uiPriority w:val="99"/>
    <w:semiHidden/>
    <w:rsid w:val="003F7518"/>
    <w:rPr>
      <w:rFonts w:cs="Times New Roman"/>
      <w:sz w:val="16"/>
      <w:szCs w:val="16"/>
    </w:rPr>
  </w:style>
  <w:style w:type="table" w:customStyle="1" w:styleId="150">
    <w:name w:val="Стиль15"/>
    <w:uiPriority w:val="99"/>
    <w:pPr>
      <w:spacing w:line="276" w:lineRule="auto"/>
      <w:ind w:hanging="1"/>
    </w:pPr>
    <w:rPr>
      <w:sz w:val="20"/>
      <w:szCs w:val="20"/>
    </w:rPr>
    <w:tblPr>
      <w:tblStyleRowBandSize w:val="1"/>
      <w:tblStyleColBandSize w:val="1"/>
      <w:tblInd w:w="0" w:type="dxa"/>
      <w:tblCellMar>
        <w:top w:w="15" w:type="dxa"/>
        <w:left w:w="15" w:type="dxa"/>
        <w:bottom w:w="15" w:type="dxa"/>
        <w:right w:w="15" w:type="dxa"/>
      </w:tblCellMar>
    </w:tblPr>
  </w:style>
  <w:style w:type="table" w:customStyle="1" w:styleId="140">
    <w:name w:val="Стиль14"/>
    <w:uiPriority w:val="99"/>
    <w:pPr>
      <w:spacing w:line="276" w:lineRule="auto"/>
      <w:ind w:hanging="1"/>
    </w:pPr>
    <w:rPr>
      <w:sz w:val="20"/>
      <w:szCs w:val="20"/>
    </w:rPr>
    <w:tblPr>
      <w:tblStyleRowBandSize w:val="1"/>
      <w:tblStyleColBandSize w:val="1"/>
      <w:tblInd w:w="0" w:type="dxa"/>
      <w:tblCellMar>
        <w:top w:w="0" w:type="dxa"/>
        <w:left w:w="115" w:type="dxa"/>
        <w:bottom w:w="0" w:type="dxa"/>
        <w:right w:w="115" w:type="dxa"/>
      </w:tblCellMar>
    </w:tblPr>
  </w:style>
  <w:style w:type="table" w:customStyle="1" w:styleId="130">
    <w:name w:val="Стиль13"/>
    <w:uiPriority w:val="99"/>
    <w:pPr>
      <w:spacing w:line="276" w:lineRule="auto"/>
      <w:ind w:hanging="1"/>
    </w:pPr>
    <w:rPr>
      <w:sz w:val="20"/>
      <w:szCs w:val="20"/>
    </w:rPr>
    <w:tblPr>
      <w:tblStyleRowBandSize w:val="1"/>
      <w:tblStyleColBandSize w:val="1"/>
      <w:tblInd w:w="0" w:type="dxa"/>
      <w:tblCellMar>
        <w:top w:w="0" w:type="dxa"/>
        <w:left w:w="115" w:type="dxa"/>
        <w:bottom w:w="0" w:type="dxa"/>
        <w:right w:w="115" w:type="dxa"/>
      </w:tblCellMar>
    </w:tblPr>
  </w:style>
  <w:style w:type="table" w:customStyle="1" w:styleId="120">
    <w:name w:val="Стиль12"/>
    <w:uiPriority w:val="99"/>
    <w:pPr>
      <w:spacing w:line="276" w:lineRule="auto"/>
      <w:ind w:hanging="1"/>
    </w:pPr>
    <w:rPr>
      <w:sz w:val="20"/>
      <w:szCs w:val="20"/>
    </w:rPr>
    <w:tblPr>
      <w:tblStyleRowBandSize w:val="1"/>
      <w:tblStyleColBandSize w:val="1"/>
      <w:tblInd w:w="0" w:type="dxa"/>
      <w:tblCellMar>
        <w:top w:w="0" w:type="dxa"/>
        <w:left w:w="115" w:type="dxa"/>
        <w:bottom w:w="0" w:type="dxa"/>
        <w:right w:w="115" w:type="dxa"/>
      </w:tblCellMar>
    </w:tblPr>
  </w:style>
  <w:style w:type="table" w:customStyle="1" w:styleId="111">
    <w:name w:val="Стиль11"/>
    <w:uiPriority w:val="99"/>
    <w:pPr>
      <w:spacing w:line="276" w:lineRule="auto"/>
      <w:ind w:hanging="1"/>
    </w:pPr>
    <w:rPr>
      <w:sz w:val="20"/>
      <w:szCs w:val="20"/>
    </w:rPr>
    <w:tblPr>
      <w:tblStyleRowBandSize w:val="1"/>
      <w:tblStyleColBandSize w:val="1"/>
      <w:tblInd w:w="0" w:type="dxa"/>
      <w:tblCellMar>
        <w:top w:w="0" w:type="dxa"/>
        <w:left w:w="115" w:type="dxa"/>
        <w:bottom w:w="0" w:type="dxa"/>
        <w:right w:w="115" w:type="dxa"/>
      </w:tblCellMar>
    </w:tblPr>
  </w:style>
  <w:style w:type="table" w:customStyle="1" w:styleId="100">
    <w:name w:val="Стиль10"/>
    <w:uiPriority w:val="99"/>
    <w:pPr>
      <w:spacing w:line="276" w:lineRule="auto"/>
      <w:ind w:hanging="1"/>
    </w:pPr>
    <w:rPr>
      <w:sz w:val="20"/>
      <w:szCs w:val="20"/>
    </w:rPr>
    <w:tblPr>
      <w:tblStyleRowBandSize w:val="1"/>
      <w:tblStyleColBandSize w:val="1"/>
      <w:tblInd w:w="0" w:type="dxa"/>
      <w:tblCellMar>
        <w:top w:w="0" w:type="dxa"/>
        <w:left w:w="115" w:type="dxa"/>
        <w:bottom w:w="0" w:type="dxa"/>
        <w:right w:w="115" w:type="dxa"/>
      </w:tblCellMar>
    </w:tblPr>
  </w:style>
  <w:style w:type="table" w:customStyle="1" w:styleId="9">
    <w:name w:val="Стиль9"/>
    <w:uiPriority w:val="99"/>
    <w:pPr>
      <w:spacing w:line="276" w:lineRule="auto"/>
      <w:ind w:hanging="1"/>
    </w:pPr>
    <w:rPr>
      <w:sz w:val="20"/>
      <w:szCs w:val="20"/>
    </w:rPr>
    <w:tblPr>
      <w:tblStyleRowBandSize w:val="1"/>
      <w:tblStyleColBandSize w:val="1"/>
      <w:tblInd w:w="0" w:type="dxa"/>
      <w:tblCellMar>
        <w:top w:w="0" w:type="dxa"/>
        <w:left w:w="115" w:type="dxa"/>
        <w:bottom w:w="0" w:type="dxa"/>
        <w:right w:w="115" w:type="dxa"/>
      </w:tblCellMar>
    </w:tblPr>
  </w:style>
  <w:style w:type="table" w:customStyle="1" w:styleId="8">
    <w:name w:val="Стиль8"/>
    <w:uiPriority w:val="99"/>
    <w:pPr>
      <w:spacing w:line="276" w:lineRule="auto"/>
      <w:ind w:hanging="1"/>
    </w:pPr>
    <w:rPr>
      <w:sz w:val="20"/>
      <w:szCs w:val="20"/>
    </w:rPr>
    <w:tblPr>
      <w:tblStyleRowBandSize w:val="1"/>
      <w:tblStyleColBandSize w:val="1"/>
      <w:tblInd w:w="0" w:type="dxa"/>
      <w:tblCellMar>
        <w:top w:w="0" w:type="dxa"/>
        <w:left w:w="115" w:type="dxa"/>
        <w:bottom w:w="0" w:type="dxa"/>
        <w:right w:w="115" w:type="dxa"/>
      </w:tblCellMar>
    </w:tblPr>
  </w:style>
  <w:style w:type="table" w:customStyle="1" w:styleId="7">
    <w:name w:val="Стиль7"/>
    <w:uiPriority w:val="99"/>
    <w:pPr>
      <w:spacing w:line="276" w:lineRule="auto"/>
      <w:ind w:hanging="1"/>
    </w:pPr>
    <w:rPr>
      <w:sz w:val="20"/>
      <w:szCs w:val="20"/>
    </w:rPr>
    <w:tblPr>
      <w:tblStyleRowBandSize w:val="1"/>
      <w:tblStyleColBandSize w:val="1"/>
      <w:tblInd w:w="0" w:type="dxa"/>
      <w:tblCellMar>
        <w:top w:w="0" w:type="dxa"/>
        <w:left w:w="115" w:type="dxa"/>
        <w:bottom w:w="0" w:type="dxa"/>
        <w:right w:w="115" w:type="dxa"/>
      </w:tblCellMar>
    </w:tblPr>
  </w:style>
  <w:style w:type="table" w:customStyle="1" w:styleId="61">
    <w:name w:val="Стиль6"/>
    <w:uiPriority w:val="99"/>
    <w:pPr>
      <w:spacing w:line="276" w:lineRule="auto"/>
      <w:ind w:hanging="1"/>
    </w:pPr>
    <w:rPr>
      <w:sz w:val="20"/>
      <w:szCs w:val="20"/>
    </w:rPr>
    <w:tblPr>
      <w:tblStyleRowBandSize w:val="1"/>
      <w:tblStyleColBandSize w:val="1"/>
      <w:tblInd w:w="0" w:type="dxa"/>
      <w:tblCellMar>
        <w:top w:w="0" w:type="dxa"/>
        <w:left w:w="115" w:type="dxa"/>
        <w:bottom w:w="0" w:type="dxa"/>
        <w:right w:w="115" w:type="dxa"/>
      </w:tblCellMar>
    </w:tblPr>
  </w:style>
  <w:style w:type="table" w:customStyle="1" w:styleId="51">
    <w:name w:val="Стиль5"/>
    <w:uiPriority w:val="99"/>
    <w:pPr>
      <w:spacing w:line="276" w:lineRule="auto"/>
      <w:ind w:hanging="1"/>
    </w:pPr>
    <w:rPr>
      <w:sz w:val="20"/>
      <w:szCs w:val="20"/>
    </w:rPr>
    <w:tblPr>
      <w:tblStyleRowBandSize w:val="1"/>
      <w:tblStyleColBandSize w:val="1"/>
      <w:tblInd w:w="0" w:type="dxa"/>
      <w:tblCellMar>
        <w:top w:w="0" w:type="dxa"/>
        <w:left w:w="115" w:type="dxa"/>
        <w:bottom w:w="0" w:type="dxa"/>
        <w:right w:w="115" w:type="dxa"/>
      </w:tblCellMar>
    </w:tblPr>
  </w:style>
  <w:style w:type="table" w:customStyle="1" w:styleId="41">
    <w:name w:val="Стиль4"/>
    <w:uiPriority w:val="99"/>
    <w:pPr>
      <w:spacing w:line="276" w:lineRule="auto"/>
      <w:ind w:hanging="1"/>
    </w:pPr>
    <w:rPr>
      <w:sz w:val="20"/>
      <w:szCs w:val="20"/>
    </w:rPr>
    <w:tblPr>
      <w:tblStyleRowBandSize w:val="1"/>
      <w:tblStyleColBandSize w:val="1"/>
      <w:tblInd w:w="0" w:type="dxa"/>
      <w:tblCellMar>
        <w:top w:w="0" w:type="dxa"/>
        <w:left w:w="115" w:type="dxa"/>
        <w:bottom w:w="0" w:type="dxa"/>
        <w:right w:w="115" w:type="dxa"/>
      </w:tblCellMar>
    </w:tblPr>
  </w:style>
  <w:style w:type="table" w:customStyle="1" w:styleId="300">
    <w:name w:val="Стиль30"/>
    <w:uiPriority w:val="99"/>
    <w:rsid w:val="003F7518"/>
    <w:rPr>
      <w:sz w:val="20"/>
      <w:szCs w:val="20"/>
    </w:rPr>
    <w:tblPr>
      <w:tblStyleRowBandSize w:val="1"/>
      <w:tblStyleColBandSize w:val="1"/>
      <w:tblInd w:w="0" w:type="dxa"/>
      <w:tblCellMar>
        <w:top w:w="0" w:type="dxa"/>
        <w:left w:w="115" w:type="dxa"/>
        <w:bottom w:w="0" w:type="dxa"/>
        <w:right w:w="115" w:type="dxa"/>
      </w:tblCellMar>
    </w:tblPr>
  </w:style>
  <w:style w:type="table" w:customStyle="1" w:styleId="29">
    <w:name w:val="Стиль29"/>
    <w:uiPriority w:val="99"/>
    <w:rsid w:val="003F7518"/>
    <w:rPr>
      <w:sz w:val="20"/>
      <w:szCs w:val="20"/>
    </w:rPr>
    <w:tblPr>
      <w:tblStyleRowBandSize w:val="1"/>
      <w:tblStyleColBandSize w:val="1"/>
      <w:tblInd w:w="0" w:type="dxa"/>
      <w:tblCellMar>
        <w:top w:w="0" w:type="dxa"/>
        <w:left w:w="115" w:type="dxa"/>
        <w:bottom w:w="0" w:type="dxa"/>
        <w:right w:w="115" w:type="dxa"/>
      </w:tblCellMar>
    </w:tblPr>
  </w:style>
  <w:style w:type="table" w:customStyle="1" w:styleId="28">
    <w:name w:val="Стиль28"/>
    <w:uiPriority w:val="99"/>
    <w:rsid w:val="003F7518"/>
    <w:rPr>
      <w:sz w:val="20"/>
      <w:szCs w:val="20"/>
    </w:rPr>
    <w:tblPr>
      <w:tblStyleRowBandSize w:val="1"/>
      <w:tblStyleColBandSize w:val="1"/>
      <w:tblInd w:w="0" w:type="dxa"/>
      <w:tblCellMar>
        <w:top w:w="0" w:type="dxa"/>
        <w:left w:w="115" w:type="dxa"/>
        <w:bottom w:w="0" w:type="dxa"/>
        <w:right w:w="115" w:type="dxa"/>
      </w:tblCellMar>
    </w:tblPr>
  </w:style>
  <w:style w:type="table" w:customStyle="1" w:styleId="270">
    <w:name w:val="Стиль27"/>
    <w:uiPriority w:val="99"/>
    <w:rsid w:val="003F7518"/>
    <w:rPr>
      <w:sz w:val="20"/>
      <w:szCs w:val="20"/>
    </w:rPr>
    <w:tblPr>
      <w:tblStyleRowBandSize w:val="1"/>
      <w:tblStyleColBandSize w:val="1"/>
      <w:tblInd w:w="0" w:type="dxa"/>
      <w:tblCellMar>
        <w:top w:w="0" w:type="dxa"/>
        <w:left w:w="115" w:type="dxa"/>
        <w:bottom w:w="0" w:type="dxa"/>
        <w:right w:w="115" w:type="dxa"/>
      </w:tblCellMar>
    </w:tblPr>
  </w:style>
  <w:style w:type="table" w:customStyle="1" w:styleId="260">
    <w:name w:val="Стиль26"/>
    <w:uiPriority w:val="99"/>
    <w:rsid w:val="003F7518"/>
    <w:rPr>
      <w:sz w:val="20"/>
      <w:szCs w:val="20"/>
    </w:rPr>
    <w:tblPr>
      <w:tblStyleRowBandSize w:val="1"/>
      <w:tblStyleColBandSize w:val="1"/>
      <w:tblInd w:w="0" w:type="dxa"/>
      <w:tblCellMar>
        <w:top w:w="0" w:type="dxa"/>
        <w:left w:w="115" w:type="dxa"/>
        <w:bottom w:w="0" w:type="dxa"/>
        <w:right w:w="115" w:type="dxa"/>
      </w:tblCellMar>
    </w:tblPr>
  </w:style>
  <w:style w:type="table" w:customStyle="1" w:styleId="250">
    <w:name w:val="Стиль25"/>
    <w:uiPriority w:val="99"/>
    <w:rsid w:val="003F7518"/>
    <w:rPr>
      <w:sz w:val="20"/>
      <w:szCs w:val="20"/>
    </w:rPr>
    <w:tblPr>
      <w:tblStyleRowBandSize w:val="1"/>
      <w:tblStyleColBandSize w:val="1"/>
      <w:tblInd w:w="0" w:type="dxa"/>
      <w:tblCellMar>
        <w:top w:w="0" w:type="dxa"/>
        <w:left w:w="115" w:type="dxa"/>
        <w:bottom w:w="0" w:type="dxa"/>
        <w:right w:w="115" w:type="dxa"/>
      </w:tblCellMar>
    </w:tblPr>
  </w:style>
  <w:style w:type="table" w:customStyle="1" w:styleId="240">
    <w:name w:val="Стиль24"/>
    <w:uiPriority w:val="99"/>
    <w:rsid w:val="003F7518"/>
    <w:rPr>
      <w:sz w:val="20"/>
      <w:szCs w:val="20"/>
    </w:rPr>
    <w:tblPr>
      <w:tblStyleRowBandSize w:val="1"/>
      <w:tblStyleColBandSize w:val="1"/>
      <w:tblInd w:w="0" w:type="dxa"/>
      <w:tblCellMar>
        <w:top w:w="0" w:type="dxa"/>
        <w:left w:w="115" w:type="dxa"/>
        <w:bottom w:w="0" w:type="dxa"/>
        <w:right w:w="115" w:type="dxa"/>
      </w:tblCellMar>
    </w:tblPr>
  </w:style>
  <w:style w:type="table" w:customStyle="1" w:styleId="230">
    <w:name w:val="Стиль23"/>
    <w:uiPriority w:val="99"/>
    <w:rsid w:val="003F7518"/>
    <w:rPr>
      <w:sz w:val="20"/>
      <w:szCs w:val="20"/>
    </w:rPr>
    <w:tblPr>
      <w:tblStyleRowBandSize w:val="1"/>
      <w:tblStyleColBandSize w:val="1"/>
      <w:tblInd w:w="0" w:type="dxa"/>
      <w:tblCellMar>
        <w:top w:w="0" w:type="dxa"/>
        <w:left w:w="115" w:type="dxa"/>
        <w:bottom w:w="0" w:type="dxa"/>
        <w:right w:w="115" w:type="dxa"/>
      </w:tblCellMar>
    </w:tblPr>
  </w:style>
  <w:style w:type="table" w:customStyle="1" w:styleId="220">
    <w:name w:val="Стиль22"/>
    <w:uiPriority w:val="99"/>
    <w:rsid w:val="003F7518"/>
    <w:rPr>
      <w:sz w:val="20"/>
      <w:szCs w:val="20"/>
    </w:rPr>
    <w:tblPr>
      <w:tblStyleRowBandSize w:val="1"/>
      <w:tblStyleColBandSize w:val="1"/>
      <w:tblInd w:w="0" w:type="dxa"/>
      <w:tblCellMar>
        <w:top w:w="0" w:type="dxa"/>
        <w:left w:w="115" w:type="dxa"/>
        <w:bottom w:w="0" w:type="dxa"/>
        <w:right w:w="115" w:type="dxa"/>
      </w:tblCellMar>
    </w:tblPr>
  </w:style>
  <w:style w:type="table" w:customStyle="1" w:styleId="210">
    <w:name w:val="Стиль21"/>
    <w:uiPriority w:val="99"/>
    <w:rsid w:val="003F7518"/>
    <w:rPr>
      <w:sz w:val="20"/>
      <w:szCs w:val="20"/>
    </w:rPr>
    <w:tblPr>
      <w:tblStyleRowBandSize w:val="1"/>
      <w:tblStyleColBandSize w:val="1"/>
      <w:tblInd w:w="0" w:type="dxa"/>
      <w:tblCellMar>
        <w:top w:w="0" w:type="dxa"/>
        <w:left w:w="115" w:type="dxa"/>
        <w:bottom w:w="0" w:type="dxa"/>
        <w:right w:w="115" w:type="dxa"/>
      </w:tblCellMar>
    </w:tblPr>
  </w:style>
  <w:style w:type="table" w:customStyle="1" w:styleId="200">
    <w:name w:val="Стиль20"/>
    <w:uiPriority w:val="99"/>
    <w:rsid w:val="003F7518"/>
    <w:rPr>
      <w:sz w:val="20"/>
      <w:szCs w:val="20"/>
    </w:rPr>
    <w:tblPr>
      <w:tblStyleRowBandSize w:val="1"/>
      <w:tblStyleColBandSize w:val="1"/>
      <w:tblInd w:w="0" w:type="dxa"/>
      <w:tblCellMar>
        <w:top w:w="0" w:type="dxa"/>
        <w:left w:w="115" w:type="dxa"/>
        <w:bottom w:w="0" w:type="dxa"/>
        <w:right w:w="115" w:type="dxa"/>
      </w:tblCellMar>
    </w:tblPr>
  </w:style>
  <w:style w:type="table" w:customStyle="1" w:styleId="19">
    <w:name w:val="Стиль19"/>
    <w:uiPriority w:val="99"/>
    <w:rsid w:val="003F7518"/>
    <w:rPr>
      <w:sz w:val="20"/>
      <w:szCs w:val="20"/>
    </w:rPr>
    <w:tblPr>
      <w:tblStyleRowBandSize w:val="1"/>
      <w:tblStyleColBandSize w:val="1"/>
      <w:tblInd w:w="0" w:type="dxa"/>
      <w:tblCellMar>
        <w:top w:w="0" w:type="dxa"/>
        <w:left w:w="115" w:type="dxa"/>
        <w:bottom w:w="0" w:type="dxa"/>
        <w:right w:w="115" w:type="dxa"/>
      </w:tblCellMar>
    </w:tblPr>
  </w:style>
  <w:style w:type="table" w:customStyle="1" w:styleId="18">
    <w:name w:val="Стиль18"/>
    <w:uiPriority w:val="99"/>
    <w:rsid w:val="003F7518"/>
    <w:rPr>
      <w:sz w:val="20"/>
      <w:szCs w:val="20"/>
    </w:rPr>
    <w:tblPr>
      <w:tblStyleRowBandSize w:val="1"/>
      <w:tblStyleColBandSize w:val="1"/>
      <w:tblInd w:w="0" w:type="dxa"/>
      <w:tblCellMar>
        <w:top w:w="0" w:type="dxa"/>
        <w:left w:w="115" w:type="dxa"/>
        <w:bottom w:w="0" w:type="dxa"/>
        <w:right w:w="115" w:type="dxa"/>
      </w:tblCellMar>
    </w:tblPr>
  </w:style>
  <w:style w:type="table" w:customStyle="1" w:styleId="170">
    <w:name w:val="Стиль17"/>
    <w:uiPriority w:val="99"/>
    <w:rsid w:val="003F7518"/>
    <w:rPr>
      <w:sz w:val="20"/>
      <w:szCs w:val="20"/>
    </w:rPr>
    <w:tblPr>
      <w:tblStyleRowBandSize w:val="1"/>
      <w:tblStyleColBandSize w:val="1"/>
      <w:tblInd w:w="0" w:type="dxa"/>
      <w:tblCellMar>
        <w:top w:w="0" w:type="dxa"/>
        <w:left w:w="115" w:type="dxa"/>
        <w:bottom w:w="0" w:type="dxa"/>
        <w:right w:w="115" w:type="dxa"/>
      </w:tblCellMar>
    </w:tblPr>
  </w:style>
  <w:style w:type="table" w:customStyle="1" w:styleId="160">
    <w:name w:val="Стиль16"/>
    <w:uiPriority w:val="99"/>
    <w:rsid w:val="003F7518"/>
    <w:rPr>
      <w:sz w:val="20"/>
      <w:szCs w:val="20"/>
    </w:rPr>
    <w:tblPr>
      <w:tblStyleRowBandSize w:val="1"/>
      <w:tblStyleColBandSize w:val="1"/>
      <w:tblInd w:w="0" w:type="dxa"/>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1890</Words>
  <Characters>10775</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12640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Тарас</cp:lastModifiedBy>
  <cp:revision>4</cp:revision>
  <dcterms:created xsi:type="dcterms:W3CDTF">2021-12-23T16:06:00Z</dcterms:created>
  <dcterms:modified xsi:type="dcterms:W3CDTF">2021-12-23T16:07:00Z</dcterms:modified>
</cp:coreProperties>
</file>