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132" w:rsidRDefault="00ED4132" w:rsidP="00E177AF">
      <w:pPr>
        <w:widowControl w:val="0"/>
        <w:spacing w:line="240" w:lineRule="auto"/>
        <w:ind w:leftChars="0" w:left="0" w:firstLineChars="0" w:firstLine="0"/>
        <w:jc w:val="center"/>
        <w:outlineLvl w:val="9"/>
        <w:rPr>
          <w:sz w:val="24"/>
          <w:szCs w:val="24"/>
        </w:rPr>
      </w:pPr>
    </w:p>
    <w:tbl>
      <w:tblPr>
        <w:tblpPr w:leftFromText="180" w:rightFromText="180" w:vertAnchor="text" w:horzAnchor="page" w:tblpX="2283" w:tblpY="31"/>
        <w:tblW w:w="8897" w:type="dxa"/>
        <w:tblCellMar>
          <w:top w:w="15" w:type="dxa"/>
          <w:left w:w="15" w:type="dxa"/>
          <w:bottom w:w="15" w:type="dxa"/>
          <w:right w:w="15" w:type="dxa"/>
        </w:tblCellMar>
        <w:tblLook w:val="04A0" w:firstRow="1" w:lastRow="0" w:firstColumn="1" w:lastColumn="0" w:noHBand="0" w:noVBand="1"/>
      </w:tblPr>
      <w:tblGrid>
        <w:gridCol w:w="260"/>
        <w:gridCol w:w="8637"/>
      </w:tblGrid>
      <w:tr w:rsidR="00F50BF1" w:rsidRPr="00F50BF1" w:rsidTr="00051D43">
        <w:trPr>
          <w:trHeight w:val="294"/>
        </w:trPr>
        <w:tc>
          <w:tcPr>
            <w:tcW w:w="0" w:type="auto"/>
            <w:tcMar>
              <w:top w:w="100" w:type="dxa"/>
              <w:left w:w="100" w:type="dxa"/>
              <w:bottom w:w="100" w:type="dxa"/>
              <w:right w:w="100" w:type="dxa"/>
            </w:tcMar>
            <w:hideMark/>
          </w:tcPr>
          <w:p w:rsidR="00F50BF1" w:rsidRPr="00F50BF1" w:rsidRDefault="00F50BF1" w:rsidP="00F50BF1">
            <w:pPr>
              <w:suppressAutoHyphens w:val="0"/>
              <w:spacing w:line="240" w:lineRule="auto"/>
              <w:ind w:leftChars="0" w:left="0" w:firstLineChars="0" w:firstLine="0"/>
              <w:jc w:val="right"/>
              <w:textDirection w:val="lrTb"/>
              <w:textAlignment w:val="auto"/>
              <w:outlineLvl w:val="9"/>
              <w:rPr>
                <w:rFonts w:ascii="Times New Roman" w:hAnsi="Times New Roman" w:cs="Times New Roman"/>
                <w:color w:val="auto"/>
                <w:position w:val="0"/>
                <w:sz w:val="24"/>
                <w:szCs w:val="24"/>
              </w:rPr>
            </w:pPr>
            <w:r w:rsidRPr="00F50BF1">
              <w:rPr>
                <w:rFonts w:ascii="Times New Roman" w:hAnsi="Times New Roman" w:cs="Times New Roman"/>
                <w:position w:val="0"/>
                <w:sz w:val="24"/>
                <w:szCs w:val="24"/>
              </w:rPr>
              <w:br/>
              <w:t> </w:t>
            </w:r>
          </w:p>
        </w:tc>
        <w:tc>
          <w:tcPr>
            <w:tcW w:w="8637" w:type="dxa"/>
            <w:tcMar>
              <w:top w:w="100" w:type="dxa"/>
              <w:left w:w="100" w:type="dxa"/>
              <w:bottom w:w="100" w:type="dxa"/>
              <w:right w:w="100" w:type="dxa"/>
            </w:tcMar>
            <w:hideMark/>
          </w:tcPr>
          <w:p w:rsidR="00F50BF1" w:rsidRPr="00C70ACD" w:rsidRDefault="00EC2928" w:rsidP="00F50BF1">
            <w:pPr>
              <w:suppressAutoHyphens w:val="0"/>
              <w:spacing w:line="240" w:lineRule="auto"/>
              <w:ind w:leftChars="0" w:left="0" w:firstLineChars="0" w:firstLine="0"/>
              <w:jc w:val="right"/>
              <w:textDirection w:val="lrTb"/>
              <w:textAlignment w:val="auto"/>
              <w:outlineLvl w:val="9"/>
              <w:rPr>
                <w:rFonts w:ascii="Times New Roman" w:hAnsi="Times New Roman" w:cs="Times New Roman"/>
                <w:color w:val="auto"/>
                <w:position w:val="0"/>
                <w:sz w:val="24"/>
                <w:szCs w:val="24"/>
              </w:rPr>
            </w:pPr>
            <w:r>
              <w:rPr>
                <w:rFonts w:ascii="Times New Roman" w:hAnsi="Times New Roman" w:cs="Times New Roman"/>
                <w:b/>
                <w:bCs/>
                <w:position w:val="0"/>
                <w:sz w:val="56"/>
                <w:szCs w:val="56"/>
                <w:lang w:val="ru-RU"/>
              </w:rPr>
              <w:t>7</w:t>
            </w:r>
            <w:r w:rsidR="00072DA8">
              <w:rPr>
                <w:rFonts w:ascii="Times New Roman" w:hAnsi="Times New Roman" w:cs="Times New Roman"/>
                <w:b/>
                <w:bCs/>
                <w:position w:val="0"/>
                <w:sz w:val="56"/>
                <w:szCs w:val="56"/>
                <w:lang w:val="ru-RU"/>
              </w:rPr>
              <w:t>318</w:t>
            </w:r>
          </w:p>
        </w:tc>
      </w:tr>
    </w:tbl>
    <w:p w:rsidR="0053184F" w:rsidRPr="0053184F" w:rsidRDefault="0053184F" w:rsidP="0053184F">
      <w:pPr>
        <w:suppressAutoHyphens w:val="0"/>
        <w:spacing w:line="240" w:lineRule="auto"/>
        <w:ind w:leftChars="0" w:firstLineChars="0" w:firstLine="0"/>
        <w:jc w:val="center"/>
        <w:textDirection w:val="lrTb"/>
        <w:textAlignment w:val="auto"/>
        <w:outlineLvl w:val="9"/>
        <w:rPr>
          <w:rFonts w:ascii="Times New Roman" w:eastAsia="Arial" w:hAnsi="Times New Roman" w:cs="Times New Roman"/>
          <w:b/>
          <w:position w:val="0"/>
          <w:sz w:val="24"/>
          <w:szCs w:val="24"/>
        </w:rPr>
      </w:pPr>
      <w:r w:rsidRPr="0053184F">
        <w:rPr>
          <w:rFonts w:ascii="Times New Roman" w:eastAsia="Arial" w:hAnsi="Times New Roman" w:cs="Times New Roman"/>
          <w:b/>
          <w:position w:val="0"/>
          <w:sz w:val="24"/>
          <w:szCs w:val="24"/>
        </w:rPr>
        <w:t>Аналітична довідка</w:t>
      </w:r>
    </w:p>
    <w:p w:rsidR="00F50BF1" w:rsidRPr="00F50BF1" w:rsidRDefault="0019514C" w:rsidP="0053184F">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eastAsia="ru-RU"/>
        </w:rPr>
      </w:pPr>
      <w:r>
        <w:rPr>
          <w:rFonts w:ascii="Times New Roman" w:eastAsia="Arial" w:hAnsi="Times New Roman" w:cs="Times New Roman"/>
          <w:b/>
          <w:position w:val="0"/>
          <w:sz w:val="24"/>
          <w:szCs w:val="24"/>
        </w:rPr>
        <w:t>щодо закон</w:t>
      </w:r>
      <w:r w:rsidR="00F86CE8">
        <w:rPr>
          <w:rFonts w:ascii="Times New Roman" w:eastAsia="Arial" w:hAnsi="Times New Roman" w:cs="Times New Roman"/>
          <w:b/>
          <w:position w:val="0"/>
          <w:sz w:val="24"/>
          <w:szCs w:val="24"/>
        </w:rPr>
        <w:t>опроєкту</w:t>
      </w:r>
    </w:p>
    <w:tbl>
      <w:tblPr>
        <w:tblW w:w="9576" w:type="dxa"/>
        <w:tblInd w:w="-10" w:type="dxa"/>
        <w:tblLayout w:type="fixed"/>
        <w:tblLook w:val="0000" w:firstRow="0" w:lastRow="0" w:firstColumn="0" w:lastColumn="0" w:noHBand="0" w:noVBand="0"/>
      </w:tblPr>
      <w:tblGrid>
        <w:gridCol w:w="2552"/>
        <w:gridCol w:w="7024"/>
      </w:tblGrid>
      <w:tr w:rsidR="005F01A1" w:rsidRPr="005F01A1" w:rsidTr="00A05648">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5F01A1" w:rsidRPr="005F01A1" w:rsidRDefault="005F01A1" w:rsidP="005F01A1">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sidRPr="005F01A1">
              <w:rPr>
                <w:rFonts w:ascii="Times New Roman" w:hAnsi="Times New Roman" w:cs="Times New Roman"/>
                <w:b/>
                <w:color w:val="auto"/>
                <w:position w:val="0"/>
                <w:sz w:val="24"/>
                <w:szCs w:val="24"/>
                <w:lang w:val="ru" w:eastAsia="ru-RU"/>
              </w:rPr>
              <w:t>Назва акта</w:t>
            </w:r>
          </w:p>
        </w:tc>
        <w:tc>
          <w:tcPr>
            <w:tcW w:w="702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5F01A1" w:rsidRPr="005F01A1" w:rsidRDefault="00072DA8" w:rsidP="005F01A1">
            <w:pPr>
              <w:shd w:val="clear" w:color="auto" w:fill="FFFFFF"/>
              <w:suppressAutoHyphens w:val="0"/>
              <w:spacing w:line="240" w:lineRule="auto"/>
              <w:ind w:leftChars="0" w:left="0" w:firstLineChars="0" w:firstLine="0"/>
              <w:jc w:val="center"/>
              <w:textDirection w:val="lrTb"/>
              <w:textAlignment w:val="auto"/>
              <w:outlineLvl w:val="9"/>
              <w:rPr>
                <w:rFonts w:ascii="Times New Roman" w:hAnsi="Times New Roman" w:cs="Times New Roman"/>
                <w:position w:val="0"/>
                <w:sz w:val="24"/>
                <w:szCs w:val="24"/>
                <w:lang w:val="ru" w:eastAsia="ru-RU"/>
              </w:rPr>
            </w:pPr>
            <w:r w:rsidRPr="00072DA8">
              <w:rPr>
                <w:rFonts w:ascii="Times New Roman" w:hAnsi="Times New Roman" w:cs="Times New Roman"/>
                <w:position w:val="0"/>
                <w:sz w:val="24"/>
                <w:szCs w:val="24"/>
                <w:lang w:val="ru" w:eastAsia="ru-RU"/>
              </w:rPr>
              <w:t>Про внесення змін до деяких законодавчих актів України щодо очищення влади від засновників та членів антиукраїнських політичних партій</w:t>
            </w:r>
          </w:p>
        </w:tc>
      </w:tr>
      <w:tr w:rsidR="005F01A1" w:rsidRPr="005F01A1" w:rsidTr="00A05648">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5F01A1" w:rsidRPr="005F01A1" w:rsidRDefault="005F01A1" w:rsidP="005F01A1">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sidRPr="005F01A1">
              <w:rPr>
                <w:rFonts w:ascii="Times New Roman" w:hAnsi="Times New Roman" w:cs="Times New Roman"/>
                <w:b/>
                <w:color w:val="auto"/>
                <w:position w:val="0"/>
                <w:sz w:val="24"/>
                <w:szCs w:val="24"/>
                <w:lang w:val="ru" w:eastAsia="ru-RU"/>
              </w:rPr>
              <w:t>Дата реєстрації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5F01A1" w:rsidRPr="005F01A1" w:rsidRDefault="00072DA8" w:rsidP="005F01A1">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26</w:t>
            </w:r>
            <w:r w:rsidR="0019514C">
              <w:rPr>
                <w:rFonts w:ascii="Times New Roman" w:hAnsi="Times New Roman" w:cs="Times New Roman"/>
                <w:color w:val="auto"/>
                <w:position w:val="0"/>
                <w:sz w:val="24"/>
                <w:szCs w:val="24"/>
                <w:lang w:val="ru" w:eastAsia="ru-RU"/>
              </w:rPr>
              <w:t>.04</w:t>
            </w:r>
            <w:r w:rsidR="005F01A1" w:rsidRPr="005F01A1">
              <w:rPr>
                <w:rFonts w:ascii="Times New Roman" w:hAnsi="Times New Roman" w:cs="Times New Roman"/>
                <w:color w:val="auto"/>
                <w:position w:val="0"/>
                <w:sz w:val="24"/>
                <w:szCs w:val="24"/>
                <w:lang w:val="ru" w:eastAsia="ru-RU"/>
              </w:rPr>
              <w:t>.2022</w:t>
            </w:r>
          </w:p>
        </w:tc>
      </w:tr>
      <w:tr w:rsidR="005F01A1" w:rsidRPr="005F01A1" w:rsidTr="00A05648">
        <w:trPr>
          <w:trHeight w:val="761"/>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5F01A1" w:rsidRPr="005F01A1" w:rsidRDefault="005F01A1" w:rsidP="005F01A1">
            <w:pPr>
              <w:suppressAutoHyphens w:val="0"/>
              <w:spacing w:line="240" w:lineRule="auto"/>
              <w:ind w:leftChars="0" w:left="0" w:firstLineChars="0" w:firstLine="0"/>
              <w:jc w:val="center"/>
              <w:textDirection w:val="lrTb"/>
              <w:textAlignment w:val="auto"/>
              <w:outlineLvl w:val="9"/>
              <w:rPr>
                <w:rFonts w:ascii="Times New Roman" w:hAnsi="Times New Roman" w:cs="Times New Roman"/>
                <w:b/>
                <w:color w:val="auto"/>
                <w:position w:val="0"/>
                <w:sz w:val="24"/>
                <w:szCs w:val="24"/>
                <w:lang w:val="ru" w:eastAsia="ru-RU"/>
              </w:rPr>
            </w:pPr>
            <w:r w:rsidRPr="005F01A1">
              <w:rPr>
                <w:rFonts w:ascii="Times New Roman" w:hAnsi="Times New Roman" w:cs="Times New Roman"/>
                <w:b/>
                <w:color w:val="auto"/>
                <w:position w:val="0"/>
                <w:sz w:val="24"/>
                <w:szCs w:val="24"/>
                <w:lang w:val="ru" w:eastAsia="ru-RU"/>
              </w:rPr>
              <w:t>Суб’єкт права законодавчої ініціативи</w:t>
            </w:r>
          </w:p>
        </w:tc>
        <w:tc>
          <w:tcPr>
            <w:tcW w:w="7024" w:type="dxa"/>
            <w:tcBorders>
              <w:bottom w:val="single" w:sz="8" w:space="0" w:color="BFBFBF"/>
              <w:right w:val="single" w:sz="8" w:space="0" w:color="BFBFBF"/>
            </w:tcBorders>
            <w:tcMar>
              <w:top w:w="100" w:type="dxa"/>
              <w:left w:w="100" w:type="dxa"/>
              <w:bottom w:w="100" w:type="dxa"/>
              <w:right w:w="100" w:type="dxa"/>
            </w:tcMar>
          </w:tcPr>
          <w:p w:rsidR="00C70ACD" w:rsidRPr="00C70ACD" w:rsidRDefault="00EC2928" w:rsidP="00C70ACD">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Народні</w:t>
            </w:r>
            <w:r w:rsidR="00C70ACD">
              <w:rPr>
                <w:rFonts w:ascii="Times New Roman" w:hAnsi="Times New Roman" w:cs="Times New Roman"/>
                <w:color w:val="auto"/>
                <w:position w:val="0"/>
                <w:sz w:val="24"/>
                <w:szCs w:val="24"/>
                <w:lang w:val="ru" w:eastAsia="ru-RU"/>
              </w:rPr>
              <w:t xml:space="preserve"> депутат</w:t>
            </w:r>
            <w:r>
              <w:rPr>
                <w:rFonts w:ascii="Times New Roman" w:hAnsi="Times New Roman" w:cs="Times New Roman"/>
                <w:color w:val="auto"/>
                <w:position w:val="0"/>
                <w:sz w:val="24"/>
                <w:szCs w:val="24"/>
                <w:lang w:val="ru" w:eastAsia="ru-RU"/>
              </w:rPr>
              <w:t>и</w:t>
            </w:r>
            <w:r w:rsidR="00C70ACD">
              <w:rPr>
                <w:rFonts w:ascii="Times New Roman" w:hAnsi="Times New Roman" w:cs="Times New Roman"/>
                <w:color w:val="auto"/>
                <w:position w:val="0"/>
                <w:sz w:val="24"/>
                <w:szCs w:val="24"/>
                <w:lang w:val="ru" w:eastAsia="ru-RU"/>
              </w:rPr>
              <w:t xml:space="preserve"> України</w:t>
            </w:r>
          </w:p>
          <w:p w:rsidR="00072DA8" w:rsidRDefault="00072DA8" w:rsidP="00EC292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Савчук Оксана Василівна</w:t>
            </w:r>
          </w:p>
          <w:p w:rsidR="00072DA8" w:rsidRDefault="00072DA8" w:rsidP="00EC292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Клименко Юлія Леонідівна</w:t>
            </w:r>
          </w:p>
          <w:p w:rsidR="00072DA8" w:rsidRDefault="00072DA8" w:rsidP="00EC292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Піпа Наталія Романівна</w:t>
            </w:r>
          </w:p>
          <w:p w:rsidR="00072DA8" w:rsidRDefault="00072DA8" w:rsidP="00EC292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Бобровська Соломія Анатоліївна</w:t>
            </w:r>
          </w:p>
          <w:p w:rsidR="00072DA8" w:rsidRDefault="00072DA8" w:rsidP="00EC292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Прощук Едуард Петрович</w:t>
            </w:r>
          </w:p>
          <w:p w:rsidR="00072DA8" w:rsidRDefault="00072DA8" w:rsidP="00EC292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Циба Тетяна Вікторівна</w:t>
            </w:r>
          </w:p>
          <w:p w:rsidR="005F01A1" w:rsidRPr="005F01A1" w:rsidRDefault="00072DA8" w:rsidP="00072DA8">
            <w:pPr>
              <w:shd w:val="clear" w:color="auto" w:fill="FFFFFF"/>
              <w:suppressAutoHyphens w:val="0"/>
              <w:spacing w:line="240" w:lineRule="auto"/>
              <w:ind w:leftChars="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А</w:t>
            </w:r>
            <w:r>
              <w:rPr>
                <w:rFonts w:ascii="Times New Roman" w:hAnsi="Times New Roman" w:cs="Times New Roman"/>
                <w:color w:val="auto"/>
                <w:position w:val="0"/>
                <w:sz w:val="24"/>
                <w:szCs w:val="24"/>
                <w:lang w:val="ru" w:eastAsia="ru-RU"/>
              </w:rPr>
              <w:t>ліксійчук Олександр Васильович</w:t>
            </w:r>
            <w:bookmarkStart w:id="0" w:name="_GoBack"/>
            <w:bookmarkEnd w:id="0"/>
          </w:p>
        </w:tc>
      </w:tr>
      <w:tr w:rsidR="005F01A1" w:rsidRPr="005F01A1" w:rsidTr="00A05648">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5F01A1" w:rsidRPr="005F01A1" w:rsidRDefault="005F01A1" w:rsidP="005F01A1">
            <w:pPr>
              <w:suppressAutoHyphens w:val="0"/>
              <w:spacing w:line="240" w:lineRule="auto"/>
              <w:ind w:leftChars="0" w:left="0" w:firstLineChars="0" w:firstLine="0"/>
              <w:jc w:val="center"/>
              <w:textDirection w:val="lrTb"/>
              <w:textAlignment w:val="auto"/>
              <w:outlineLvl w:val="9"/>
              <w:rPr>
                <w:rFonts w:ascii="Times New Roman" w:hAnsi="Times New Roman" w:cs="Times New Roman"/>
                <w:b/>
                <w:color w:val="auto"/>
                <w:position w:val="0"/>
                <w:sz w:val="24"/>
                <w:szCs w:val="24"/>
                <w:lang w:val="ru" w:eastAsia="ru-RU"/>
              </w:rPr>
            </w:pPr>
            <w:r w:rsidRPr="005F01A1">
              <w:rPr>
                <w:rFonts w:ascii="Times New Roman" w:hAnsi="Times New Roman" w:cs="Times New Roman"/>
                <w:b/>
                <w:color w:val="auto"/>
                <w:position w:val="0"/>
                <w:sz w:val="24"/>
                <w:szCs w:val="24"/>
                <w:lang w:val="ru" w:eastAsia="ru-RU"/>
              </w:rPr>
              <w:t>Головний комітет</w:t>
            </w:r>
          </w:p>
        </w:tc>
        <w:tc>
          <w:tcPr>
            <w:tcW w:w="7024" w:type="dxa"/>
            <w:tcBorders>
              <w:bottom w:val="single" w:sz="8" w:space="0" w:color="BFBFBF"/>
              <w:right w:val="single" w:sz="8" w:space="0" w:color="BFBFBF"/>
            </w:tcBorders>
            <w:tcMar>
              <w:top w:w="100" w:type="dxa"/>
              <w:left w:w="100" w:type="dxa"/>
              <w:bottom w:w="100" w:type="dxa"/>
              <w:right w:w="100" w:type="dxa"/>
            </w:tcMar>
          </w:tcPr>
          <w:p w:rsidR="005F01A1" w:rsidRPr="005F01A1" w:rsidRDefault="00072DA8" w:rsidP="00072DA8">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Комітет з питань організації державної влади, місцевого самоврядування, регіонального розвитку та містобудування</w:t>
            </w:r>
          </w:p>
        </w:tc>
      </w:tr>
      <w:tr w:rsidR="005F01A1" w:rsidRPr="005F01A1" w:rsidTr="00A05648">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5F01A1" w:rsidRPr="005F01A1" w:rsidRDefault="005F01A1" w:rsidP="005F01A1">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sidRPr="005F01A1">
              <w:rPr>
                <w:rFonts w:ascii="Times New Roman" w:hAnsi="Times New Roman" w:cs="Times New Roman"/>
                <w:b/>
                <w:color w:val="auto"/>
                <w:position w:val="0"/>
                <w:sz w:val="24"/>
                <w:szCs w:val="24"/>
                <w:lang w:val="ru" w:eastAsia="ru-RU"/>
              </w:rPr>
              <w:t xml:space="preserve">Висновок та рекомендації </w:t>
            </w:r>
          </w:p>
        </w:tc>
        <w:tc>
          <w:tcPr>
            <w:tcW w:w="7024" w:type="dxa"/>
            <w:tcBorders>
              <w:bottom w:val="single" w:sz="8" w:space="0" w:color="BFBFBF"/>
              <w:right w:val="single" w:sz="8" w:space="0" w:color="BFBFBF"/>
            </w:tcBorders>
            <w:tcMar>
              <w:top w:w="100" w:type="dxa"/>
              <w:left w:w="100" w:type="dxa"/>
              <w:bottom w:w="100" w:type="dxa"/>
              <w:right w:w="100" w:type="dxa"/>
            </w:tcMar>
          </w:tcPr>
          <w:p w:rsidR="005F01A1" w:rsidRPr="005F01A1" w:rsidRDefault="00072DA8" w:rsidP="00A0070D">
            <w:pPr>
              <w:suppressAutoHyphens w:val="0"/>
              <w:spacing w:line="240" w:lineRule="auto"/>
              <w:ind w:leftChars="0" w:left="0" w:firstLineChars="0" w:firstLine="0"/>
              <w:jc w:val="center"/>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Зауваження</w:t>
            </w:r>
            <w:r w:rsidR="00A0070D">
              <w:rPr>
                <w:rFonts w:ascii="Times New Roman" w:hAnsi="Times New Roman" w:cs="Times New Roman"/>
                <w:color w:val="auto"/>
                <w:position w:val="0"/>
                <w:sz w:val="24"/>
                <w:szCs w:val="24"/>
                <w:lang w:val="ru" w:eastAsia="ru-RU"/>
              </w:rPr>
              <w:t xml:space="preserve"> </w:t>
            </w:r>
            <w:r w:rsidR="005F01A1">
              <w:rPr>
                <w:rFonts w:ascii="Times New Roman" w:hAnsi="Times New Roman" w:cs="Times New Roman"/>
                <w:color w:val="auto"/>
                <w:position w:val="0"/>
                <w:sz w:val="24"/>
                <w:szCs w:val="24"/>
                <w:lang w:val="ru" w:eastAsia="ru-RU"/>
              </w:rPr>
              <w:t xml:space="preserve">– </w:t>
            </w:r>
            <w:r w:rsidR="005F01A1" w:rsidRPr="005F01A1">
              <w:rPr>
                <w:rFonts w:ascii="Times New Roman" w:hAnsi="Times New Roman" w:cs="Times New Roman"/>
                <w:color w:val="auto"/>
                <w:position w:val="0"/>
                <w:sz w:val="24"/>
                <w:szCs w:val="24"/>
                <w:lang w:val="ru" w:eastAsia="ru-RU"/>
              </w:rPr>
              <w:t>Не містить корупціогенних факторів</w:t>
            </w:r>
          </w:p>
        </w:tc>
      </w:tr>
    </w:tbl>
    <w:p w:rsidR="005F01A1" w:rsidRPr="00507828" w:rsidRDefault="005F01A1" w:rsidP="00072DA8">
      <w:pPr>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b/>
          <w:color w:val="auto"/>
          <w:position w:val="0"/>
          <w:sz w:val="24"/>
          <w:szCs w:val="24"/>
          <w:lang w:val="ru" w:eastAsia="ru-RU"/>
        </w:rPr>
      </w:pPr>
      <w:bookmarkStart w:id="1" w:name="_30j0zll" w:colFirst="0" w:colLast="0"/>
      <w:bookmarkEnd w:id="1"/>
      <w:r w:rsidRPr="00072DA8">
        <w:rPr>
          <w:rFonts w:ascii="Times New Roman" w:hAnsi="Times New Roman" w:cs="Times New Roman"/>
          <w:b/>
          <w:color w:val="auto"/>
          <w:position w:val="0"/>
          <w:sz w:val="24"/>
          <w:szCs w:val="24"/>
          <w:lang w:val="ru" w:eastAsia="ru-RU"/>
        </w:rPr>
        <w:t>Резюме</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Запропоновані зміни спрямовані на обмеження права бути обраними особам, які були членами чи засновниками наступних політичних партій: КОМУНІСТИЧНА ПАРТІЯ УКРАЇНИ, ПАРТІЯ РЕГІОНІВ, СОЦІАЛ-ДЕМОКРАТИЧНА ПАРТІЯ УКРАЇНИ (ОБ'ЄДНАНА), ОПОЗИЦІЙНА ПЛАТФОРМА – ЗА ЖИТТЯ", "ПАРТІЯ ШАРІЯ", "ДЕРЖАВА", "ЛІВА ОПОЗИЦІЯ", "ПРОГРЕСИВНА СОЦІАЛІСТИЧНА ПАРТІЯ УКРАЇНИ", "СОЮЗ ЛІВИХ СИЛ", "СОЦІАЛІСТИЧНА ПАРТІЯ УКРАЇНИ", "СОЦІАЛІСТИ", "ОПОЗИЦІЙНИЙ БЛОК", "НАШІ" та "БЛОК ВОЛОДИМИРА САЛЬДО".</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 xml:space="preserve">Проте, певні законодавчі зміни викликають низку зауважень: </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 xml:space="preserve">- </w:t>
      </w:r>
      <w:r w:rsidRPr="00072DA8">
        <w:rPr>
          <w:rFonts w:ascii="Times New Roman" w:hAnsi="Times New Roman" w:cs="Times New Roman"/>
          <w:color w:val="auto"/>
          <w:position w:val="0"/>
          <w:sz w:val="24"/>
          <w:szCs w:val="24"/>
          <w:lang w:val="ru" w:eastAsia="ru-RU"/>
        </w:rPr>
        <w:t>відсутній механізм доведення факту неправдивості інформації про членство в таких політичних партіях;</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 xml:space="preserve">- </w:t>
      </w:r>
      <w:r w:rsidRPr="00072DA8">
        <w:rPr>
          <w:rFonts w:ascii="Times New Roman" w:hAnsi="Times New Roman" w:cs="Times New Roman"/>
          <w:color w:val="auto"/>
          <w:position w:val="0"/>
          <w:sz w:val="24"/>
          <w:szCs w:val="24"/>
          <w:lang w:val="ru" w:eastAsia="ru-RU"/>
        </w:rPr>
        <w:t>незрозумілими є часові рамки, в межах яких особа не повинна бути членом таких політичних партій (упродовж всього життя чи лише на момент реєстрації кандидатом під час виборчого процесу);</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lastRenderedPageBreak/>
        <w:t xml:space="preserve">- </w:t>
      </w:r>
      <w:r w:rsidRPr="00072DA8">
        <w:rPr>
          <w:rFonts w:ascii="Times New Roman" w:hAnsi="Times New Roman" w:cs="Times New Roman"/>
          <w:color w:val="auto"/>
          <w:position w:val="0"/>
          <w:sz w:val="24"/>
          <w:szCs w:val="24"/>
          <w:lang w:val="ru" w:eastAsia="ru-RU"/>
        </w:rPr>
        <w:t>проголошена заборона займати таким особам певні посади на підставі Закону України “Про очищення влади” упродовж 10 років фактично зводиться до 2 років (у випадку набрання чинності цим законопроєктом у 2022 році).</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b/>
          <w:color w:val="auto"/>
          <w:position w:val="0"/>
          <w:sz w:val="24"/>
          <w:szCs w:val="24"/>
          <w:lang w:val="ru" w:eastAsia="ru-RU"/>
        </w:rPr>
      </w:pP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b/>
          <w:color w:val="auto"/>
          <w:position w:val="0"/>
          <w:sz w:val="24"/>
          <w:szCs w:val="24"/>
          <w:lang w:val="ru" w:eastAsia="ru-RU"/>
        </w:rPr>
      </w:pP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b/>
          <w:color w:val="auto"/>
          <w:position w:val="0"/>
          <w:sz w:val="24"/>
          <w:szCs w:val="24"/>
          <w:lang w:val="ru" w:eastAsia="ru-RU"/>
        </w:rPr>
      </w:pP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b/>
          <w:color w:val="auto"/>
          <w:position w:val="0"/>
          <w:sz w:val="24"/>
          <w:szCs w:val="24"/>
          <w:lang w:val="ru" w:eastAsia="ru-RU"/>
        </w:rPr>
      </w:pPr>
      <w:r w:rsidRPr="00072DA8">
        <w:rPr>
          <w:rFonts w:ascii="Times New Roman" w:hAnsi="Times New Roman" w:cs="Times New Roman"/>
          <w:b/>
          <w:color w:val="auto"/>
          <w:position w:val="0"/>
          <w:sz w:val="24"/>
          <w:szCs w:val="24"/>
          <w:lang w:val="ru" w:eastAsia="ru-RU"/>
        </w:rPr>
        <w:t>Порівняльний аналіз чинних норм та запропонованих змін</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 xml:space="preserve">Законопроєктом пропонується внести наступні зміни та доповнення до наступних правових актів:  </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 xml:space="preserve">1. </w:t>
      </w:r>
      <w:r w:rsidRPr="00072DA8">
        <w:rPr>
          <w:rFonts w:ascii="Times New Roman" w:hAnsi="Times New Roman" w:cs="Times New Roman"/>
          <w:color w:val="auto"/>
          <w:position w:val="0"/>
          <w:sz w:val="24"/>
          <w:szCs w:val="24"/>
          <w:u w:val="single"/>
          <w:lang w:val="ru" w:eastAsia="ru-RU"/>
        </w:rPr>
        <w:t>Виборчий кодекс України:</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 xml:space="preserve">- </w:t>
      </w:r>
      <w:r w:rsidRPr="00072DA8">
        <w:rPr>
          <w:rFonts w:ascii="Times New Roman" w:hAnsi="Times New Roman" w:cs="Times New Roman"/>
          <w:color w:val="auto"/>
          <w:position w:val="0"/>
          <w:sz w:val="24"/>
          <w:szCs w:val="24"/>
          <w:lang w:val="ru" w:eastAsia="ru-RU"/>
        </w:rPr>
        <w:t>статтю 75 пропонується доповнити частиною 7, якою визначити, що особа, яка була засновником або членом політичних партій: КОМУНІСТИЧНА ПАРТІЯ УКРАЇНИ, ПАРТІЯ РЕГІОНІВ, СОЦІАЛ-ДЕМОКРАТИЧНА ПАРТІЯ УКРАЇНИ (ОБ'ЄДНАНА), ОПОЗИЦІЙНА ПЛАТФОРМА – ЗА ЖИТТЯ", "ПАРТІЯ ШАРІЯ", "ДЕРЖАВА", "ЛІВА ОПОЗИЦІЯ", "ПРОГРЕСИВНА СОЦІАЛІСТИЧНА ПАРТІЯ УКРАЇНИ", "СОЮЗ ЛІВИХ СИЛ", "СОЦІАЛІСТИЧНА ПАРТІЯ УКРАЇНИ", "СОЦІАЛІСТИ", "ОПОЗИЦІЙНИЙ БЛОК", "НАШІ" та "БЛОК ВОЛОДИМИРА САЛЬДО" не може бути висунута кандидатом на пост Президента України;</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 xml:space="preserve">- </w:t>
      </w:r>
      <w:r w:rsidRPr="00072DA8">
        <w:rPr>
          <w:rFonts w:ascii="Times New Roman" w:hAnsi="Times New Roman" w:cs="Times New Roman"/>
          <w:color w:val="auto"/>
          <w:position w:val="0"/>
          <w:sz w:val="24"/>
          <w:szCs w:val="24"/>
          <w:lang w:val="ru" w:eastAsia="ru-RU"/>
        </w:rPr>
        <w:t>аналогічна заборона встановлена щодо висунення кандидатом та обрання народним депутатом України, депутатом місцевих рад, на посади сільських, селищних, міських голів;</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Pr>
          <w:rFonts w:ascii="Times New Roman" w:hAnsi="Times New Roman" w:cs="Times New Roman"/>
          <w:color w:val="auto"/>
          <w:position w:val="0"/>
          <w:sz w:val="24"/>
          <w:szCs w:val="24"/>
          <w:lang w:val="ru" w:eastAsia="ru-RU"/>
        </w:rPr>
        <w:t xml:space="preserve">- </w:t>
      </w:r>
      <w:r w:rsidRPr="00072DA8">
        <w:rPr>
          <w:rFonts w:ascii="Times New Roman" w:hAnsi="Times New Roman" w:cs="Times New Roman"/>
          <w:color w:val="auto"/>
          <w:position w:val="0"/>
          <w:sz w:val="24"/>
          <w:szCs w:val="24"/>
          <w:lang w:val="ru" w:eastAsia="ru-RU"/>
        </w:rPr>
        <w:t>одночасно запропоновано статтю 155 доповнити частиною 11, якою визначити, що Центральна виборча комісія реєструє кандидатів у депутати, включених до загальнодержавного та регіональних виборчих списків партії, за умови отримання нею таких документів: … заяву кожного кандидата у депутати про наявність чи відсутність у біографії членства у політичних партіях: КОМУНІСТИЧНА ПАРТІЯ УКРАЇНИ, ПАРТІЯ РЕГІОНІВ, СОЦІАЛ-ДЕМОКРАТИЧНА ПАРТІЯ УКРАЇНИ (ОБ'ЄДНАНА), ОПОЗИЦІЙНА ПЛАТФОРМА – ЗА ЖИТТЯ", "ПАРТІЯ ШАРІЯ", "ДЕРЖАВА", "ЛІВА ОПОЗИЦІЯ", "ПРОГРЕСИВНА СОЦІАЛІСТИЧНА ПАРТІЯ УКРАЇНИ", "СОЮЗ ЛІВИХ СИЛ", "СОЦІАЛІСТИЧНА ПАРТІЯ УКРАЇНИ", "СОЦІАЛІСТИ", "ОПОЗИЦІЙНИЙ БЛОК", "НАШІ" та "БЛОК ВОЛОДИМИРА САЛЬДО".</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 xml:space="preserve">Однак, із системного аналізу наведених вище норм законопроєкта випливає, що ЦВК зобов'язана зареєструвати кандидата на зазначені вище посади у випадку, якщо він вказав у поданій автобіографії про відсутність членства у певних політичних партіях. </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 xml:space="preserve">Відтак, можлива ситуація, за якої певна особа, яка виявила намір балотуватись на виборах, умисно чи неумисно надасть недостовірну інформацію щодо своєї автобіографії. У такому разі ЦВК не має повноважень щодо перевірки правдивості інформації про відсутність членства у визначених політичних силах. </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 xml:space="preserve">Окрім того, варто звернути увагу на невизначеність наведених вище норм щодо часових рамок перебування у політичних партіях ймовірних кандидатів: всі норми дозволяють двояке трактування (заборона поширюється лише на період з моменту подачі документів до ЦВК кандидатом або ж взагалі за весь період політичної діяльності такого кандидата). </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За таких обставин вбачається, що запропоновані обмеження матимуть лише формальний характер.</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Рекомендація.</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r w:rsidRPr="00072DA8">
        <w:rPr>
          <w:rFonts w:ascii="Times New Roman" w:hAnsi="Times New Roman" w:cs="Times New Roman"/>
          <w:i/>
          <w:color w:val="auto"/>
          <w:position w:val="0"/>
          <w:sz w:val="24"/>
          <w:szCs w:val="24"/>
          <w:lang w:val="ru" w:eastAsia="ru-RU"/>
        </w:rPr>
        <w:t xml:space="preserve">Доцільним би вбачалось доповнити законопроєкт нормами про таке: 1. Уточнити часові рамки перебування у політичних партіях членами або засновниками (у випадку повної заборони доречно у наведених вище нормах вжити словосполучення “будь-коли перебували…”); 2. Передбачити повноваження ЦВК та інших виборчих комісій щодо перевірки відомостей кандидатів, відображених у автобіографії, стосовно членства в політичних партіях чи перебування в засновниках; 3. Передбачити створення єдиного </w:t>
      </w:r>
      <w:r w:rsidRPr="00072DA8">
        <w:rPr>
          <w:rFonts w:ascii="Times New Roman" w:hAnsi="Times New Roman" w:cs="Times New Roman"/>
          <w:i/>
          <w:color w:val="auto"/>
          <w:position w:val="0"/>
          <w:sz w:val="24"/>
          <w:szCs w:val="24"/>
          <w:lang w:val="ru" w:eastAsia="ru-RU"/>
        </w:rPr>
        <w:lastRenderedPageBreak/>
        <w:t xml:space="preserve">реєстра осіб, які перебували членами вказаних політичних партій або ж були їх засновниками (таку базу можливо формувати за інформацією Мінюсту та його територіальних органів, при цьому встановивши обов'язок керівних органів цих політичних партій у певний строк надати всі списки членів політичних партій). </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r>
        <w:rPr>
          <w:rFonts w:ascii="Times New Roman" w:hAnsi="Times New Roman" w:cs="Times New Roman"/>
          <w:i/>
          <w:color w:val="auto"/>
          <w:position w:val="0"/>
          <w:sz w:val="24"/>
          <w:szCs w:val="24"/>
          <w:lang w:val="ru" w:eastAsia="ru-RU"/>
        </w:rPr>
        <w:t xml:space="preserve">2. </w:t>
      </w:r>
      <w:r w:rsidRPr="00072DA8">
        <w:rPr>
          <w:rFonts w:ascii="Times New Roman" w:hAnsi="Times New Roman" w:cs="Times New Roman"/>
          <w:color w:val="auto"/>
          <w:position w:val="0"/>
          <w:sz w:val="24"/>
          <w:szCs w:val="24"/>
          <w:u w:val="single"/>
          <w:lang w:val="ru" w:eastAsia="ru-RU"/>
        </w:rPr>
        <w:t>Закон України «Про очищення влади»:</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r>
        <w:rPr>
          <w:rFonts w:ascii="Times New Roman" w:hAnsi="Times New Roman" w:cs="Times New Roman"/>
          <w:i/>
          <w:color w:val="auto"/>
          <w:position w:val="0"/>
          <w:sz w:val="24"/>
          <w:szCs w:val="24"/>
          <w:lang w:val="ru" w:eastAsia="ru-RU"/>
        </w:rPr>
        <w:t xml:space="preserve">- </w:t>
      </w:r>
      <w:r w:rsidRPr="00072DA8">
        <w:rPr>
          <w:rFonts w:ascii="Times New Roman" w:hAnsi="Times New Roman" w:cs="Times New Roman"/>
          <w:color w:val="auto"/>
          <w:position w:val="0"/>
          <w:sz w:val="24"/>
          <w:szCs w:val="24"/>
          <w:lang w:val="ru" w:eastAsia="ru-RU"/>
        </w:rPr>
        <w:t xml:space="preserve">частину 3 статті 1 пропонується викласти в такій редакції: “Протягом десяти років з дня набрання чинності цим Законом посади, щодо яких здійснюється очищення влади (люстрація), не можуть обіймати особи, зазначені у частинах першій, другій, четвертій, восьмій та одинадцятій статті 3 цього Закону, а також особи, які не подали у строк, визначений цим Законом, заяви, передбачені частиною першою статті 4 цього Закону”. Ця заборона на зайняття певних посад спрямована на членів та засновників зазначених вище політичних партій. </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 xml:space="preserve">Однак, Закон України “Про очищення влади” набув чинності в 2014 році, а відтак фактична заборона для таких осіб буде діяти біля 2 років, а не 10, як задекларовано.  </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color w:val="auto"/>
          <w:position w:val="0"/>
          <w:sz w:val="24"/>
          <w:szCs w:val="24"/>
          <w:lang w:val="ru" w:eastAsia="ru-RU"/>
        </w:rPr>
      </w:pPr>
      <w:r w:rsidRPr="00072DA8">
        <w:rPr>
          <w:rFonts w:ascii="Times New Roman" w:hAnsi="Times New Roman" w:cs="Times New Roman"/>
          <w:color w:val="auto"/>
          <w:position w:val="0"/>
          <w:sz w:val="24"/>
          <w:szCs w:val="24"/>
          <w:lang w:val="ru" w:eastAsia="ru-RU"/>
        </w:rPr>
        <w:t>Рекомендація.</w:t>
      </w:r>
      <w:r w:rsidRPr="00072DA8">
        <w:rPr>
          <w:rFonts w:ascii="Times New Roman" w:hAnsi="Times New Roman" w:cs="Times New Roman"/>
          <w:color w:val="auto"/>
          <w:position w:val="0"/>
          <w:sz w:val="24"/>
          <w:szCs w:val="24"/>
          <w:lang w:val="ru" w:eastAsia="ru-RU"/>
        </w:rPr>
        <w:t xml:space="preserve"> </w:t>
      </w:r>
    </w:p>
    <w:p w:rsid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r>
        <w:rPr>
          <w:rFonts w:ascii="Times New Roman" w:hAnsi="Times New Roman" w:cs="Times New Roman"/>
          <w:i/>
          <w:color w:val="auto"/>
          <w:position w:val="0"/>
          <w:sz w:val="24"/>
          <w:szCs w:val="24"/>
          <w:lang w:val="ru" w:eastAsia="ru-RU"/>
        </w:rPr>
        <w:t>П</w:t>
      </w:r>
      <w:r w:rsidRPr="00072DA8">
        <w:rPr>
          <w:rFonts w:ascii="Times New Roman" w:hAnsi="Times New Roman" w:cs="Times New Roman"/>
          <w:i/>
          <w:color w:val="auto"/>
          <w:position w:val="0"/>
          <w:sz w:val="24"/>
          <w:szCs w:val="24"/>
          <w:lang w:val="ru" w:eastAsia="ru-RU"/>
        </w:rPr>
        <w:t xml:space="preserve">ередбачити окрему норму щодо цієї категорії осіб стосовно заборони займати </w:t>
      </w:r>
      <w:r>
        <w:rPr>
          <w:rFonts w:ascii="Times New Roman" w:hAnsi="Times New Roman" w:cs="Times New Roman"/>
          <w:i/>
          <w:color w:val="auto"/>
          <w:position w:val="0"/>
          <w:sz w:val="24"/>
          <w:szCs w:val="24"/>
          <w:lang w:val="ru" w:eastAsia="ru-RU"/>
        </w:rPr>
        <w:t>певні посади на строк 10 років.</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i/>
          <w:color w:val="auto"/>
          <w:position w:val="0"/>
          <w:sz w:val="24"/>
          <w:szCs w:val="24"/>
          <w:lang w:val="ru" w:eastAsia="ru-RU"/>
        </w:rPr>
      </w:pP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ascii="Times New Roman" w:hAnsi="Times New Roman" w:cs="Times New Roman"/>
          <w:b/>
          <w:color w:val="auto"/>
          <w:position w:val="0"/>
          <w:sz w:val="24"/>
          <w:szCs w:val="24"/>
          <w:vertAlign w:val="superscript"/>
          <w:lang w:val="ru" w:eastAsia="ru-RU"/>
        </w:rPr>
      </w:pPr>
      <w:r w:rsidRPr="00072DA8">
        <w:rPr>
          <w:rFonts w:ascii="Times New Roman" w:hAnsi="Times New Roman" w:cs="Times New Roman"/>
          <w:b/>
          <w:color w:val="auto"/>
          <w:position w:val="0"/>
          <w:sz w:val="24"/>
          <w:szCs w:val="24"/>
          <w:lang w:val="ru" w:eastAsia="ru-RU"/>
        </w:rPr>
        <w:t>Позиція стейкхолдерів</w:t>
      </w:r>
    </w:p>
    <w:p w:rsidR="00072DA8" w:rsidRPr="00072DA8" w:rsidRDefault="00072DA8" w:rsidP="00072DA8">
      <w:pPr>
        <w:tabs>
          <w:tab w:val="left" w:pos="142"/>
        </w:tabs>
        <w:suppressAutoHyphens w:val="0"/>
        <w:spacing w:line="240" w:lineRule="auto"/>
        <w:ind w:leftChars="0" w:left="0" w:firstLineChars="0" w:firstLine="720"/>
        <w:jc w:val="both"/>
        <w:textDirection w:val="lrTb"/>
        <w:textAlignment w:val="auto"/>
        <w:outlineLvl w:val="9"/>
        <w:rPr>
          <w:rFonts w:eastAsia="Arial"/>
          <w:color w:val="auto"/>
          <w:position w:val="0"/>
          <w:szCs w:val="22"/>
          <w:lang w:val="ru" w:eastAsia="ru-RU"/>
        </w:rPr>
      </w:pPr>
      <w:r w:rsidRPr="00072DA8">
        <w:rPr>
          <w:rFonts w:ascii="Times New Roman" w:hAnsi="Times New Roman" w:cs="Times New Roman"/>
          <w:color w:val="auto"/>
          <w:position w:val="0"/>
          <w:sz w:val="24"/>
          <w:szCs w:val="24"/>
          <w:lang w:val="ru" w:eastAsia="ru-RU"/>
        </w:rPr>
        <w:t xml:space="preserve">У публічному просторі позиції відсутні. </w:t>
      </w:r>
    </w:p>
    <w:p w:rsidR="00072DA8" w:rsidRPr="00072DA8" w:rsidRDefault="00072DA8" w:rsidP="00072DA8">
      <w:pPr>
        <w:suppressAutoHyphens w:val="0"/>
        <w:ind w:leftChars="0" w:left="0" w:firstLineChars="0" w:firstLine="0"/>
        <w:textDirection w:val="lrTb"/>
        <w:textAlignment w:val="auto"/>
        <w:outlineLvl w:val="9"/>
        <w:rPr>
          <w:rFonts w:eastAsia="Arial"/>
          <w:color w:val="auto"/>
          <w:position w:val="0"/>
          <w:szCs w:val="22"/>
          <w:lang w:val="ru" w:eastAsia="ru-RU"/>
        </w:rPr>
      </w:pPr>
    </w:p>
    <w:p w:rsidR="00072DA8" w:rsidRPr="00072DA8" w:rsidRDefault="00072DA8" w:rsidP="00072DA8">
      <w:pPr>
        <w:suppressAutoHyphens w:val="0"/>
        <w:ind w:leftChars="0" w:left="0" w:firstLineChars="0" w:firstLine="0"/>
        <w:textDirection w:val="lrTb"/>
        <w:textAlignment w:val="auto"/>
        <w:outlineLvl w:val="9"/>
        <w:rPr>
          <w:rFonts w:eastAsia="Arial"/>
          <w:color w:val="auto"/>
          <w:position w:val="0"/>
          <w:szCs w:val="22"/>
          <w:lang w:val="ru" w:eastAsia="ru-RU"/>
        </w:rPr>
      </w:pPr>
    </w:p>
    <w:p w:rsidR="00EC5A17" w:rsidRPr="00EC2928" w:rsidRDefault="00EC5A17" w:rsidP="00072DA8">
      <w:pPr>
        <w:suppressAutoHyphens w:val="0"/>
        <w:spacing w:line="240" w:lineRule="auto"/>
        <w:ind w:leftChars="0" w:left="0" w:firstLineChars="0" w:firstLine="709"/>
        <w:jc w:val="both"/>
        <w:textDirection w:val="lrTb"/>
        <w:textAlignment w:val="auto"/>
        <w:outlineLvl w:val="9"/>
        <w:rPr>
          <w:rFonts w:ascii="Times New Roman" w:eastAsia="Arial" w:hAnsi="Times New Roman" w:cs="Times New Roman"/>
          <w:color w:val="auto"/>
          <w:position w:val="0"/>
          <w:sz w:val="24"/>
          <w:szCs w:val="24"/>
        </w:rPr>
      </w:pPr>
    </w:p>
    <w:sectPr w:rsidR="00EC5A17" w:rsidRPr="00EC2928" w:rsidSect="0050782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5CF" w:rsidRDefault="000525CF" w:rsidP="00FE5815">
      <w:pPr>
        <w:spacing w:line="240" w:lineRule="auto"/>
        <w:ind w:left="0" w:hanging="2"/>
      </w:pPr>
      <w:r>
        <w:separator/>
      </w:r>
    </w:p>
  </w:endnote>
  <w:endnote w:type="continuationSeparator" w:id="0">
    <w:p w:rsidR="000525CF" w:rsidRDefault="000525CF" w:rsidP="00FE581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tiqua">
    <w:altName w:val="Segoe UI"/>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828" w:rsidRDefault="00507828">
    <w:pPr>
      <w:pStyle w:val="af0"/>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828" w:rsidRDefault="00507828">
    <w:pPr>
      <w:pStyle w:val="af0"/>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828" w:rsidRDefault="00507828">
    <w:pPr>
      <w:pStyle w:val="af0"/>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5CF" w:rsidRDefault="000525CF" w:rsidP="00FE5815">
      <w:pPr>
        <w:spacing w:line="240" w:lineRule="auto"/>
        <w:ind w:left="0" w:hanging="2"/>
      </w:pPr>
      <w:r>
        <w:separator/>
      </w:r>
    </w:p>
  </w:footnote>
  <w:footnote w:type="continuationSeparator" w:id="0">
    <w:p w:rsidR="000525CF" w:rsidRDefault="000525CF" w:rsidP="00FE581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828" w:rsidRDefault="00507828">
    <w:pPr>
      <w:pStyle w:val="a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828" w:rsidRDefault="00507828">
    <w:pPr>
      <w:pStyle w:val="ae"/>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132" w:rsidRDefault="00ED4132">
    <w:pPr>
      <w:widowControl w:val="0"/>
      <w:ind w:left="0" w:hanging="2"/>
      <w:rPr>
        <w:sz w:val="20"/>
      </w:rPr>
    </w:pPr>
  </w:p>
  <w:tbl>
    <w:tblPr>
      <w:tblW w:w="97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2977"/>
      <w:gridCol w:w="3623"/>
      <w:gridCol w:w="3119"/>
    </w:tblGrid>
    <w:tr w:rsidR="00507828" w:rsidTr="00507828">
      <w:trPr>
        <w:trHeight w:val="2196"/>
      </w:trPr>
      <w:tc>
        <w:tcPr>
          <w:tcW w:w="2977" w:type="dxa"/>
          <w:tcBorders>
            <w:top w:val="nil"/>
            <w:left w:val="nil"/>
            <w:bottom w:val="single" w:sz="4" w:space="0" w:color="000000"/>
            <w:right w:val="nil"/>
          </w:tcBorders>
          <w:tcMar>
            <w:top w:w="80" w:type="dxa"/>
            <w:left w:w="80" w:type="dxa"/>
            <w:bottom w:w="80" w:type="dxa"/>
            <w:right w:w="80" w:type="dxa"/>
          </w:tcMar>
        </w:tcPr>
        <w:p w:rsidR="00507828" w:rsidRPr="00AC7EBE" w:rsidRDefault="00507828" w:rsidP="00507828">
          <w:pPr>
            <w:spacing w:before="120"/>
            <w:ind w:left="0" w:hanging="2"/>
            <w:rPr>
              <w:rFonts w:ascii="Cambria" w:hAnsi="Cambria" w:cs="Cambria"/>
              <w:color w:val="333399"/>
            </w:rPr>
          </w:pPr>
          <w:r>
            <w:rPr>
              <w:rFonts w:ascii="Cambria" w:hAnsi="Cambria" w:cs="Cambria"/>
              <w:b/>
              <w:color w:val="333399"/>
            </w:rPr>
            <w:t xml:space="preserve">       </w:t>
          </w:r>
          <w:r w:rsidRPr="00AC7EBE">
            <w:rPr>
              <w:rFonts w:ascii="Cambria" w:hAnsi="Cambria" w:cs="Cambria"/>
              <w:b/>
              <w:color w:val="333399"/>
            </w:rPr>
            <w:t xml:space="preserve">      </w:t>
          </w:r>
        </w:p>
        <w:p w:rsidR="00507828" w:rsidRPr="00AC7EBE" w:rsidRDefault="00507828" w:rsidP="00507828">
          <w:pPr>
            <w:spacing w:before="120"/>
            <w:ind w:left="0" w:hanging="2"/>
            <w:jc w:val="center"/>
            <w:rPr>
              <w:rFonts w:ascii="Times New Roman" w:hAnsi="Times New Roman" w:cs="Times New Roman"/>
              <w:color w:val="020000"/>
              <w:sz w:val="24"/>
              <w:szCs w:val="24"/>
            </w:rPr>
          </w:pPr>
          <w:r w:rsidRPr="00AC7EBE">
            <w:rPr>
              <w:rFonts w:ascii="Times New Roman" w:hAnsi="Times New Roman" w:cs="Times New Roman"/>
              <w:b/>
              <w:color w:val="020000"/>
              <w:sz w:val="24"/>
              <w:szCs w:val="24"/>
            </w:rPr>
            <w:t>Аналітичний центр «Інститут законодавчих ідей»</w:t>
          </w:r>
        </w:p>
        <w:p w:rsidR="00507828" w:rsidRPr="00AC7EBE" w:rsidRDefault="00507828" w:rsidP="00507828">
          <w:pPr>
            <w:ind w:left="0" w:hanging="2"/>
            <w:jc w:val="center"/>
            <w:rPr>
              <w:rFonts w:ascii="Times New Roman" w:hAnsi="Times New Roman" w:cs="Times New Roman"/>
              <w:sz w:val="24"/>
              <w:szCs w:val="24"/>
            </w:rPr>
          </w:pPr>
          <w:r w:rsidRPr="00AC7EBE">
            <w:rPr>
              <w:rFonts w:ascii="Times New Roman" w:hAnsi="Times New Roman" w:cs="Times New Roman"/>
              <w:sz w:val="24"/>
              <w:szCs w:val="24"/>
            </w:rPr>
            <w:t>office@izi.institute</w:t>
          </w:r>
        </w:p>
        <w:p w:rsidR="00507828" w:rsidRPr="00AC7EBE" w:rsidRDefault="00507828" w:rsidP="00507828">
          <w:pPr>
            <w:ind w:left="0" w:hanging="2"/>
            <w:jc w:val="center"/>
            <w:rPr>
              <w:rFonts w:ascii="Times New Roman" w:hAnsi="Times New Roman" w:cs="Times New Roman"/>
              <w:sz w:val="24"/>
              <w:szCs w:val="24"/>
            </w:rPr>
          </w:pPr>
          <w:r w:rsidRPr="00AC7EBE">
            <w:rPr>
              <w:rFonts w:ascii="Times New Roman" w:hAnsi="Times New Roman" w:cs="Times New Roman"/>
              <w:sz w:val="24"/>
              <w:szCs w:val="24"/>
            </w:rPr>
            <w:t>izi.institute</w:t>
          </w:r>
        </w:p>
        <w:p w:rsidR="00507828" w:rsidRDefault="00507828" w:rsidP="00507828">
          <w:pPr>
            <w:ind w:left="0" w:hanging="2"/>
            <w:jc w:val="center"/>
          </w:pPr>
          <w:r w:rsidRPr="00AC7EBE">
            <w:rPr>
              <w:rFonts w:ascii="Times New Roman" w:hAnsi="Times New Roman" w:cs="Times New Roman"/>
              <w:sz w:val="24"/>
              <w:szCs w:val="24"/>
            </w:rPr>
            <w:t>+38 (063) 763-85-09</w:t>
          </w:r>
        </w:p>
      </w:tc>
      <w:tc>
        <w:tcPr>
          <w:tcW w:w="3623" w:type="dxa"/>
          <w:tcBorders>
            <w:top w:val="nil"/>
            <w:left w:val="nil"/>
            <w:bottom w:val="single" w:sz="4" w:space="0" w:color="000000"/>
            <w:right w:val="nil"/>
          </w:tcBorders>
          <w:tcMar>
            <w:top w:w="80" w:type="dxa"/>
            <w:left w:w="80" w:type="dxa"/>
            <w:bottom w:w="80" w:type="dxa"/>
            <w:right w:w="80" w:type="dxa"/>
          </w:tcMar>
        </w:tcPr>
        <w:p w:rsidR="00507828" w:rsidRDefault="00507828" w:rsidP="00507828">
          <w:pPr>
            <w:ind w:left="0" w:hanging="2"/>
            <w:jc w:val="center"/>
          </w:pPr>
          <w:r>
            <w:rPr>
              <w:noProof/>
              <w:lang w:val="ru-RU" w:eastAsia="ru-RU"/>
            </w:rPr>
            <w:drawing>
              <wp:inline distT="0" distB="0" distL="0" distR="0" wp14:anchorId="016B7C36" wp14:editId="1388DA65">
                <wp:extent cx="2667000" cy="1685925"/>
                <wp:effectExtent l="0" t="0" r="0" b="9525"/>
                <wp:docPr id="1" name="image1.png" descr="https://lh4.googleusercontent.com/nHCGlOQUBpGGAuU0DR6FkV93l3lZype4aJ8lutZUfixscQK4kpgo4sjsfJRnGCSz74YN14VuwED1DKM8J0kbj2PmK6rQbU-_ofQlJRM08iQMINiHIN7W2RI3pZhzQeR8irWCLJ-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nHCGlOQUBpGGAuU0DR6FkV93l3lZype4aJ8lutZUfixscQK4kpgo4sjsfJRnGCSz74YN14VuwED1DKM8J0kbj2PmK6rQbU-_ofQlJRM08iQMINiHIN7W2RI3pZhzQeR8irWCLJ-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685925"/>
                        </a:xfrm>
                        <a:prstGeom prst="rect">
                          <a:avLst/>
                        </a:prstGeom>
                        <a:noFill/>
                        <a:ln>
                          <a:noFill/>
                        </a:ln>
                      </pic:spPr>
                    </pic:pic>
                  </a:graphicData>
                </a:graphic>
              </wp:inline>
            </w:drawing>
          </w:r>
        </w:p>
      </w:tc>
      <w:tc>
        <w:tcPr>
          <w:tcW w:w="3119" w:type="dxa"/>
          <w:tcBorders>
            <w:top w:val="nil"/>
            <w:left w:val="nil"/>
            <w:bottom w:val="single" w:sz="4" w:space="0" w:color="000000"/>
            <w:right w:val="nil"/>
          </w:tcBorders>
          <w:tcMar>
            <w:top w:w="80" w:type="dxa"/>
            <w:left w:w="80" w:type="dxa"/>
            <w:bottom w:w="80" w:type="dxa"/>
            <w:right w:w="80" w:type="dxa"/>
          </w:tcMar>
        </w:tcPr>
        <w:p w:rsidR="00507828" w:rsidRPr="00AC7EBE" w:rsidRDefault="00507828" w:rsidP="00507828">
          <w:pPr>
            <w:spacing w:before="120"/>
            <w:ind w:left="0" w:hanging="2"/>
            <w:rPr>
              <w:rFonts w:ascii="Cambria" w:hAnsi="Cambria" w:cs="Cambria"/>
              <w:color w:val="FF0000"/>
            </w:rPr>
          </w:pPr>
        </w:p>
        <w:p w:rsidR="00507828" w:rsidRPr="00AC7EBE" w:rsidRDefault="00507828" w:rsidP="00507828">
          <w:pPr>
            <w:spacing w:before="120"/>
            <w:ind w:left="0" w:hanging="2"/>
            <w:jc w:val="center"/>
            <w:rPr>
              <w:rFonts w:ascii="Times New Roman" w:hAnsi="Times New Roman" w:cs="Times New Roman"/>
              <w:color w:val="060606"/>
              <w:sz w:val="24"/>
              <w:szCs w:val="24"/>
            </w:rPr>
          </w:pPr>
          <w:r w:rsidRPr="00AC7EBE">
            <w:rPr>
              <w:rFonts w:ascii="Times New Roman" w:hAnsi="Times New Roman" w:cs="Times New Roman"/>
              <w:b/>
              <w:color w:val="060606"/>
              <w:sz w:val="24"/>
              <w:szCs w:val="24"/>
            </w:rPr>
            <w:t>Think tank</w:t>
          </w:r>
        </w:p>
        <w:p w:rsidR="00507828" w:rsidRPr="00AC7EBE" w:rsidRDefault="00507828" w:rsidP="00507828">
          <w:pPr>
            <w:ind w:left="0" w:hanging="2"/>
            <w:jc w:val="center"/>
            <w:rPr>
              <w:rFonts w:ascii="Times New Roman" w:hAnsi="Times New Roman" w:cs="Times New Roman"/>
              <w:color w:val="060606"/>
              <w:sz w:val="24"/>
              <w:szCs w:val="24"/>
            </w:rPr>
          </w:pPr>
          <w:r w:rsidRPr="00AC7EBE">
            <w:rPr>
              <w:rFonts w:ascii="Times New Roman" w:hAnsi="Times New Roman" w:cs="Times New Roman"/>
              <w:b/>
              <w:color w:val="060606"/>
              <w:sz w:val="24"/>
              <w:szCs w:val="24"/>
            </w:rPr>
            <w:t>«Institute of legislative ideas»</w:t>
          </w:r>
        </w:p>
        <w:p w:rsidR="00507828" w:rsidRPr="00AC7EBE" w:rsidRDefault="00507828" w:rsidP="00507828">
          <w:pPr>
            <w:ind w:left="0" w:hanging="2"/>
            <w:jc w:val="center"/>
            <w:rPr>
              <w:rFonts w:ascii="Times New Roman" w:hAnsi="Times New Roman" w:cs="Times New Roman"/>
              <w:sz w:val="24"/>
              <w:szCs w:val="24"/>
              <w:u w:val="single"/>
            </w:rPr>
          </w:pPr>
          <w:r w:rsidRPr="00AC7EBE">
            <w:rPr>
              <w:rFonts w:ascii="Times New Roman" w:hAnsi="Times New Roman" w:cs="Times New Roman"/>
              <w:sz w:val="24"/>
              <w:szCs w:val="24"/>
              <w:u w:val="single"/>
            </w:rPr>
            <w:t>office@izi.institute</w:t>
          </w:r>
        </w:p>
        <w:p w:rsidR="00507828" w:rsidRPr="00AC7EBE" w:rsidRDefault="00507828" w:rsidP="00507828">
          <w:pPr>
            <w:ind w:left="0" w:hanging="2"/>
            <w:jc w:val="center"/>
            <w:rPr>
              <w:rFonts w:ascii="Times New Roman" w:hAnsi="Times New Roman" w:cs="Times New Roman"/>
              <w:sz w:val="24"/>
              <w:szCs w:val="24"/>
            </w:rPr>
          </w:pPr>
          <w:r w:rsidRPr="00AC7EBE">
            <w:rPr>
              <w:rFonts w:ascii="Times New Roman" w:hAnsi="Times New Roman" w:cs="Times New Roman"/>
              <w:sz w:val="24"/>
              <w:szCs w:val="24"/>
            </w:rPr>
            <w:t>izi.institute</w:t>
          </w:r>
        </w:p>
        <w:p w:rsidR="00507828" w:rsidRDefault="00507828" w:rsidP="00507828">
          <w:pPr>
            <w:ind w:left="0" w:hanging="2"/>
            <w:jc w:val="center"/>
          </w:pPr>
          <w:r w:rsidRPr="00AC7EBE">
            <w:rPr>
              <w:rFonts w:ascii="Times New Roman" w:hAnsi="Times New Roman" w:cs="Times New Roman"/>
              <w:sz w:val="24"/>
              <w:szCs w:val="24"/>
            </w:rPr>
            <w:t>+38 (063) 763-85-09</w:t>
          </w:r>
        </w:p>
      </w:tc>
    </w:tr>
  </w:tbl>
  <w:p w:rsidR="00ED4132" w:rsidRDefault="00ED4132">
    <w:pPr>
      <w:tabs>
        <w:tab w:val="center" w:pos="4677"/>
        <w:tab w:val="right" w:pos="9355"/>
      </w:tabs>
      <w:spacing w:line="240"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D7207"/>
    <w:multiLevelType w:val="multilevel"/>
    <w:tmpl w:val="9DF09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2E5BB3"/>
    <w:multiLevelType w:val="multilevel"/>
    <w:tmpl w:val="3EDCD3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AEA2AC4"/>
    <w:multiLevelType w:val="multilevel"/>
    <w:tmpl w:val="FFFFFFFF"/>
    <w:lvl w:ilvl="0">
      <w:numFmt w:val="bullet"/>
      <w:lvlText w:val="-"/>
      <w:lvlJc w:val="left"/>
      <w:pPr>
        <w:ind w:left="1080" w:hanging="360"/>
      </w:pPr>
      <w:rPr>
        <w:rFonts w:ascii="Times New Roman" w:eastAsia="Times New Roman" w:hAnsi="Times New Roman"/>
        <w:vertAlign w:val="baseline"/>
      </w:rPr>
    </w:lvl>
    <w:lvl w:ilvl="1">
      <w:start w:val="1"/>
      <w:numFmt w:val="bullet"/>
      <w:lvlText w:val="o"/>
      <w:lvlJc w:val="left"/>
      <w:pPr>
        <w:ind w:left="1800" w:hanging="360"/>
      </w:pPr>
      <w:rPr>
        <w:rFonts w:ascii="Courier New" w:eastAsia="Times New Roman" w:hAnsi="Courier New"/>
        <w:vertAlign w:val="baseline"/>
      </w:rPr>
    </w:lvl>
    <w:lvl w:ilvl="2">
      <w:start w:val="1"/>
      <w:numFmt w:val="bullet"/>
      <w:lvlText w:val="▪"/>
      <w:lvlJc w:val="left"/>
      <w:pPr>
        <w:ind w:left="2520" w:hanging="360"/>
      </w:pPr>
      <w:rPr>
        <w:rFonts w:ascii="Noto Sans Symbols" w:eastAsia="Times New Roman" w:hAnsi="Noto Sans Symbols"/>
        <w:vertAlign w:val="baseline"/>
      </w:rPr>
    </w:lvl>
    <w:lvl w:ilvl="3">
      <w:start w:val="1"/>
      <w:numFmt w:val="bullet"/>
      <w:lvlText w:val="●"/>
      <w:lvlJc w:val="left"/>
      <w:pPr>
        <w:ind w:left="3240" w:hanging="360"/>
      </w:pPr>
      <w:rPr>
        <w:rFonts w:ascii="Noto Sans Symbols" w:eastAsia="Times New Roman" w:hAnsi="Noto Sans Symbols"/>
        <w:vertAlign w:val="baseline"/>
      </w:rPr>
    </w:lvl>
    <w:lvl w:ilvl="4">
      <w:start w:val="1"/>
      <w:numFmt w:val="bullet"/>
      <w:lvlText w:val="o"/>
      <w:lvlJc w:val="left"/>
      <w:pPr>
        <w:ind w:left="3960" w:hanging="360"/>
      </w:pPr>
      <w:rPr>
        <w:rFonts w:ascii="Courier New" w:eastAsia="Times New Roman" w:hAnsi="Courier New"/>
        <w:vertAlign w:val="baseline"/>
      </w:rPr>
    </w:lvl>
    <w:lvl w:ilvl="5">
      <w:start w:val="1"/>
      <w:numFmt w:val="bullet"/>
      <w:lvlText w:val="▪"/>
      <w:lvlJc w:val="left"/>
      <w:pPr>
        <w:ind w:left="4680" w:hanging="360"/>
      </w:pPr>
      <w:rPr>
        <w:rFonts w:ascii="Noto Sans Symbols" w:eastAsia="Times New Roman" w:hAnsi="Noto Sans Symbols"/>
        <w:vertAlign w:val="baseline"/>
      </w:rPr>
    </w:lvl>
    <w:lvl w:ilvl="6">
      <w:start w:val="1"/>
      <w:numFmt w:val="bullet"/>
      <w:lvlText w:val="●"/>
      <w:lvlJc w:val="left"/>
      <w:pPr>
        <w:ind w:left="5400" w:hanging="360"/>
      </w:pPr>
      <w:rPr>
        <w:rFonts w:ascii="Noto Sans Symbols" w:eastAsia="Times New Roman" w:hAnsi="Noto Sans Symbols"/>
        <w:vertAlign w:val="baseline"/>
      </w:rPr>
    </w:lvl>
    <w:lvl w:ilvl="7">
      <w:start w:val="1"/>
      <w:numFmt w:val="bullet"/>
      <w:lvlText w:val="o"/>
      <w:lvlJc w:val="left"/>
      <w:pPr>
        <w:ind w:left="6120" w:hanging="360"/>
      </w:pPr>
      <w:rPr>
        <w:rFonts w:ascii="Courier New" w:eastAsia="Times New Roman" w:hAnsi="Courier New"/>
        <w:vertAlign w:val="baseline"/>
      </w:rPr>
    </w:lvl>
    <w:lvl w:ilvl="8">
      <w:start w:val="1"/>
      <w:numFmt w:val="bullet"/>
      <w:lvlText w:val="▪"/>
      <w:lvlJc w:val="left"/>
      <w:pPr>
        <w:ind w:left="6840" w:hanging="360"/>
      </w:pPr>
      <w:rPr>
        <w:rFonts w:ascii="Noto Sans Symbols" w:eastAsia="Times New Roman" w:hAnsi="Noto Sans Symbols"/>
        <w:vertAlign w:val="baseline"/>
      </w:rPr>
    </w:lvl>
  </w:abstractNum>
  <w:abstractNum w:abstractNumId="3" w15:restartNumberingAfterBreak="0">
    <w:nsid w:val="231C100E"/>
    <w:multiLevelType w:val="multilevel"/>
    <w:tmpl w:val="28CA4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FD4B2F"/>
    <w:multiLevelType w:val="multilevel"/>
    <w:tmpl w:val="36ACE34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0204B71"/>
    <w:multiLevelType w:val="multilevel"/>
    <w:tmpl w:val="C7BC14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4344112"/>
    <w:multiLevelType w:val="multilevel"/>
    <w:tmpl w:val="1E3A0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B93F6C"/>
    <w:multiLevelType w:val="multilevel"/>
    <w:tmpl w:val="9DD0A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962AEF"/>
    <w:multiLevelType w:val="multilevel"/>
    <w:tmpl w:val="84728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F2638C0"/>
    <w:multiLevelType w:val="multilevel"/>
    <w:tmpl w:val="CD68C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AC3DD2"/>
    <w:multiLevelType w:val="multilevel"/>
    <w:tmpl w:val="FFFFFFFF"/>
    <w:lvl w:ilvl="0">
      <w:numFmt w:val="bullet"/>
      <w:lvlText w:val="-"/>
      <w:lvlJc w:val="left"/>
      <w:pPr>
        <w:ind w:left="1590" w:hanging="870"/>
      </w:pPr>
      <w:rPr>
        <w:rFonts w:ascii="Times New Roman" w:eastAsia="Times New Roman" w:hAnsi="Times New Roman"/>
        <w:vertAlign w:val="baseline"/>
      </w:rPr>
    </w:lvl>
    <w:lvl w:ilvl="1">
      <w:start w:val="1"/>
      <w:numFmt w:val="bullet"/>
      <w:lvlText w:val="o"/>
      <w:lvlJc w:val="left"/>
      <w:pPr>
        <w:ind w:left="1800" w:hanging="360"/>
      </w:pPr>
      <w:rPr>
        <w:rFonts w:ascii="Courier New" w:eastAsia="Times New Roman" w:hAnsi="Courier New"/>
        <w:vertAlign w:val="baseline"/>
      </w:rPr>
    </w:lvl>
    <w:lvl w:ilvl="2">
      <w:start w:val="1"/>
      <w:numFmt w:val="bullet"/>
      <w:lvlText w:val="▪"/>
      <w:lvlJc w:val="left"/>
      <w:pPr>
        <w:ind w:left="2520" w:hanging="360"/>
      </w:pPr>
      <w:rPr>
        <w:rFonts w:ascii="Noto Sans Symbols" w:eastAsia="Times New Roman" w:hAnsi="Noto Sans Symbols"/>
        <w:vertAlign w:val="baseline"/>
      </w:rPr>
    </w:lvl>
    <w:lvl w:ilvl="3">
      <w:start w:val="1"/>
      <w:numFmt w:val="bullet"/>
      <w:lvlText w:val="●"/>
      <w:lvlJc w:val="left"/>
      <w:pPr>
        <w:ind w:left="3240" w:hanging="360"/>
      </w:pPr>
      <w:rPr>
        <w:rFonts w:ascii="Noto Sans Symbols" w:eastAsia="Times New Roman" w:hAnsi="Noto Sans Symbols"/>
        <w:vertAlign w:val="baseline"/>
      </w:rPr>
    </w:lvl>
    <w:lvl w:ilvl="4">
      <w:start w:val="1"/>
      <w:numFmt w:val="bullet"/>
      <w:lvlText w:val="o"/>
      <w:lvlJc w:val="left"/>
      <w:pPr>
        <w:ind w:left="3960" w:hanging="360"/>
      </w:pPr>
      <w:rPr>
        <w:rFonts w:ascii="Courier New" w:eastAsia="Times New Roman" w:hAnsi="Courier New"/>
        <w:vertAlign w:val="baseline"/>
      </w:rPr>
    </w:lvl>
    <w:lvl w:ilvl="5">
      <w:start w:val="1"/>
      <w:numFmt w:val="bullet"/>
      <w:lvlText w:val="▪"/>
      <w:lvlJc w:val="left"/>
      <w:pPr>
        <w:ind w:left="4680" w:hanging="360"/>
      </w:pPr>
      <w:rPr>
        <w:rFonts w:ascii="Noto Sans Symbols" w:eastAsia="Times New Roman" w:hAnsi="Noto Sans Symbols"/>
        <w:vertAlign w:val="baseline"/>
      </w:rPr>
    </w:lvl>
    <w:lvl w:ilvl="6">
      <w:start w:val="1"/>
      <w:numFmt w:val="bullet"/>
      <w:lvlText w:val="●"/>
      <w:lvlJc w:val="left"/>
      <w:pPr>
        <w:ind w:left="5400" w:hanging="360"/>
      </w:pPr>
      <w:rPr>
        <w:rFonts w:ascii="Noto Sans Symbols" w:eastAsia="Times New Roman" w:hAnsi="Noto Sans Symbols"/>
        <w:vertAlign w:val="baseline"/>
      </w:rPr>
    </w:lvl>
    <w:lvl w:ilvl="7">
      <w:start w:val="1"/>
      <w:numFmt w:val="bullet"/>
      <w:lvlText w:val="o"/>
      <w:lvlJc w:val="left"/>
      <w:pPr>
        <w:ind w:left="6120" w:hanging="360"/>
      </w:pPr>
      <w:rPr>
        <w:rFonts w:ascii="Courier New" w:eastAsia="Times New Roman" w:hAnsi="Courier New"/>
        <w:vertAlign w:val="baseline"/>
      </w:rPr>
    </w:lvl>
    <w:lvl w:ilvl="8">
      <w:start w:val="1"/>
      <w:numFmt w:val="bullet"/>
      <w:lvlText w:val="▪"/>
      <w:lvlJc w:val="left"/>
      <w:pPr>
        <w:ind w:left="6840" w:hanging="360"/>
      </w:pPr>
      <w:rPr>
        <w:rFonts w:ascii="Noto Sans Symbols" w:eastAsia="Times New Roman" w:hAnsi="Noto Sans Symbols"/>
        <w:vertAlign w:val="baseline"/>
      </w:rPr>
    </w:lvl>
  </w:abstractNum>
  <w:abstractNum w:abstractNumId="11" w15:restartNumberingAfterBreak="0">
    <w:nsid w:val="62A10B6B"/>
    <w:multiLevelType w:val="multilevel"/>
    <w:tmpl w:val="6E669F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E8C24D4"/>
    <w:multiLevelType w:val="multilevel"/>
    <w:tmpl w:val="12D83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0"/>
  </w:num>
  <w:num w:numId="3">
    <w:abstractNumId w:val="4"/>
  </w:num>
  <w:num w:numId="4">
    <w:abstractNumId w:val="9"/>
  </w:num>
  <w:num w:numId="5">
    <w:abstractNumId w:val="12"/>
  </w:num>
  <w:num w:numId="6">
    <w:abstractNumId w:val="3"/>
  </w:num>
  <w:num w:numId="7">
    <w:abstractNumId w:val="11"/>
  </w:num>
  <w:num w:numId="8">
    <w:abstractNumId w:val="0"/>
  </w:num>
  <w:num w:numId="9">
    <w:abstractNumId w:val="7"/>
  </w:num>
  <w:num w:numId="10">
    <w:abstractNumId w:val="5"/>
  </w:num>
  <w:num w:numId="11">
    <w:abstractNumId w:val="1"/>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518"/>
    <w:rsid w:val="00010319"/>
    <w:rsid w:val="00035BB6"/>
    <w:rsid w:val="000525CF"/>
    <w:rsid w:val="00072DA8"/>
    <w:rsid w:val="000816AF"/>
    <w:rsid w:val="000F3992"/>
    <w:rsid w:val="00144ABE"/>
    <w:rsid w:val="00172B6D"/>
    <w:rsid w:val="0019514C"/>
    <w:rsid w:val="001A1A4B"/>
    <w:rsid w:val="001F0327"/>
    <w:rsid w:val="00260742"/>
    <w:rsid w:val="002E1A14"/>
    <w:rsid w:val="002F0D41"/>
    <w:rsid w:val="003613BA"/>
    <w:rsid w:val="00380246"/>
    <w:rsid w:val="003F7518"/>
    <w:rsid w:val="00414BE2"/>
    <w:rsid w:val="00415E98"/>
    <w:rsid w:val="00423351"/>
    <w:rsid w:val="00427F91"/>
    <w:rsid w:val="004425AA"/>
    <w:rsid w:val="004E418A"/>
    <w:rsid w:val="00507828"/>
    <w:rsid w:val="0053184F"/>
    <w:rsid w:val="00542505"/>
    <w:rsid w:val="00552574"/>
    <w:rsid w:val="0055315F"/>
    <w:rsid w:val="005D43A1"/>
    <w:rsid w:val="005F01A1"/>
    <w:rsid w:val="0075544C"/>
    <w:rsid w:val="00760B42"/>
    <w:rsid w:val="007A0B6F"/>
    <w:rsid w:val="007E2705"/>
    <w:rsid w:val="00886358"/>
    <w:rsid w:val="008A70E4"/>
    <w:rsid w:val="008D36B9"/>
    <w:rsid w:val="00920E20"/>
    <w:rsid w:val="0092158F"/>
    <w:rsid w:val="00943B3F"/>
    <w:rsid w:val="00961E2B"/>
    <w:rsid w:val="00964AA4"/>
    <w:rsid w:val="009B43CA"/>
    <w:rsid w:val="00A0070D"/>
    <w:rsid w:val="00A23864"/>
    <w:rsid w:val="00A26B33"/>
    <w:rsid w:val="00A46222"/>
    <w:rsid w:val="00A573F4"/>
    <w:rsid w:val="00AC7EBE"/>
    <w:rsid w:val="00AD0E79"/>
    <w:rsid w:val="00AD4A2C"/>
    <w:rsid w:val="00AD7FF3"/>
    <w:rsid w:val="00B419EE"/>
    <w:rsid w:val="00BF0BB3"/>
    <w:rsid w:val="00C36DC0"/>
    <w:rsid w:val="00C613AB"/>
    <w:rsid w:val="00C70ACD"/>
    <w:rsid w:val="00C73A64"/>
    <w:rsid w:val="00D57CF0"/>
    <w:rsid w:val="00D6742B"/>
    <w:rsid w:val="00D95DAB"/>
    <w:rsid w:val="00E177AF"/>
    <w:rsid w:val="00E8340A"/>
    <w:rsid w:val="00EC2928"/>
    <w:rsid w:val="00EC5A17"/>
    <w:rsid w:val="00ED19A5"/>
    <w:rsid w:val="00ED4132"/>
    <w:rsid w:val="00F50BF1"/>
    <w:rsid w:val="00F86CE8"/>
    <w:rsid w:val="00FB2BED"/>
    <w:rsid w:val="00FC13CB"/>
    <w:rsid w:val="00FD3987"/>
    <w:rsid w:val="00FE5815"/>
    <w:rsid w:val="00FF60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555D930-44A1-4FBD-9EF9-B9016814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518"/>
    <w:pPr>
      <w:suppressAutoHyphens/>
      <w:spacing w:line="276" w:lineRule="auto"/>
      <w:ind w:leftChars="-1" w:left="-1" w:hangingChars="1" w:hanging="1"/>
      <w:textDirection w:val="btLr"/>
      <w:textAlignment w:val="top"/>
      <w:outlineLvl w:val="0"/>
    </w:pPr>
    <w:rPr>
      <w:rFonts w:eastAsia="Times New Roman"/>
      <w:color w:val="000000"/>
      <w:position w:val="-1"/>
      <w:szCs w:val="20"/>
    </w:rPr>
  </w:style>
  <w:style w:type="paragraph" w:styleId="1">
    <w:name w:val="heading 1"/>
    <w:basedOn w:val="12"/>
    <w:next w:val="12"/>
    <w:link w:val="10"/>
    <w:uiPriority w:val="99"/>
    <w:qFormat/>
    <w:rsid w:val="003F7518"/>
    <w:pPr>
      <w:keepNext/>
      <w:keepLines/>
      <w:spacing w:before="480" w:after="120"/>
      <w:outlineLvl w:val="0"/>
    </w:pPr>
    <w:rPr>
      <w:b/>
      <w:sz w:val="48"/>
      <w:szCs w:val="48"/>
    </w:rPr>
  </w:style>
  <w:style w:type="paragraph" w:styleId="2">
    <w:name w:val="heading 2"/>
    <w:basedOn w:val="12"/>
    <w:next w:val="12"/>
    <w:link w:val="20"/>
    <w:uiPriority w:val="99"/>
    <w:qFormat/>
    <w:rsid w:val="003F7518"/>
    <w:pPr>
      <w:keepNext/>
      <w:suppressAutoHyphens/>
      <w:spacing w:before="240" w:after="60"/>
      <w:ind w:leftChars="-1" w:left="-1" w:hangingChars="1"/>
      <w:textDirection w:val="btLr"/>
      <w:textAlignment w:val="top"/>
      <w:outlineLvl w:val="1"/>
    </w:pPr>
    <w:rPr>
      <w:rFonts w:ascii="Cambria" w:hAnsi="Cambria" w:cs="Times New Roman"/>
      <w:b/>
      <w:bCs/>
      <w:i/>
      <w:iCs/>
      <w:color w:val="000000"/>
      <w:position w:val="-1"/>
      <w:sz w:val="28"/>
      <w:szCs w:val="28"/>
    </w:rPr>
  </w:style>
  <w:style w:type="paragraph" w:styleId="3">
    <w:name w:val="heading 3"/>
    <w:basedOn w:val="12"/>
    <w:next w:val="12"/>
    <w:link w:val="30"/>
    <w:uiPriority w:val="99"/>
    <w:qFormat/>
    <w:rsid w:val="003F7518"/>
    <w:pPr>
      <w:suppressAutoHyphens/>
      <w:spacing w:before="100" w:beforeAutospacing="1" w:after="100" w:afterAutospacing="1"/>
      <w:ind w:leftChars="-1" w:left="-1" w:hangingChars="1"/>
      <w:textDirection w:val="btLr"/>
      <w:textAlignment w:val="top"/>
      <w:outlineLvl w:val="2"/>
    </w:pPr>
    <w:rPr>
      <w:rFonts w:ascii="Times New Roman" w:hAnsi="Times New Roman" w:cs="Times New Roman"/>
      <w:b/>
      <w:bCs/>
      <w:position w:val="-1"/>
      <w:sz w:val="27"/>
      <w:szCs w:val="27"/>
      <w:lang w:eastAsia="ru-RU"/>
    </w:rPr>
  </w:style>
  <w:style w:type="paragraph" w:styleId="4">
    <w:name w:val="heading 4"/>
    <w:basedOn w:val="12"/>
    <w:next w:val="12"/>
    <w:link w:val="40"/>
    <w:uiPriority w:val="99"/>
    <w:qFormat/>
    <w:rsid w:val="003F7518"/>
    <w:pPr>
      <w:keepNext/>
      <w:keepLines/>
      <w:spacing w:before="240" w:after="40"/>
      <w:outlineLvl w:val="3"/>
    </w:pPr>
    <w:rPr>
      <w:b/>
      <w:sz w:val="24"/>
      <w:szCs w:val="24"/>
    </w:rPr>
  </w:style>
  <w:style w:type="paragraph" w:styleId="5">
    <w:name w:val="heading 5"/>
    <w:basedOn w:val="12"/>
    <w:next w:val="12"/>
    <w:link w:val="50"/>
    <w:uiPriority w:val="99"/>
    <w:qFormat/>
    <w:rsid w:val="003F7518"/>
    <w:pPr>
      <w:keepNext/>
      <w:keepLines/>
      <w:spacing w:before="220" w:after="40"/>
      <w:outlineLvl w:val="4"/>
    </w:pPr>
    <w:rPr>
      <w:b/>
      <w:sz w:val="22"/>
      <w:szCs w:val="22"/>
    </w:rPr>
  </w:style>
  <w:style w:type="paragraph" w:styleId="6">
    <w:name w:val="heading 6"/>
    <w:basedOn w:val="12"/>
    <w:next w:val="12"/>
    <w:link w:val="60"/>
    <w:uiPriority w:val="99"/>
    <w:qFormat/>
    <w:rsid w:val="003F751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7518"/>
    <w:rPr>
      <w:rFonts w:ascii="Cambria" w:hAnsi="Cambria" w:cs="Times New Roman"/>
      <w:b/>
      <w:bCs/>
      <w:color w:val="000000"/>
      <w:kern w:val="32"/>
      <w:sz w:val="32"/>
      <w:szCs w:val="32"/>
    </w:rPr>
  </w:style>
  <w:style w:type="character" w:customStyle="1" w:styleId="20">
    <w:name w:val="Заголовок 2 Знак"/>
    <w:basedOn w:val="a0"/>
    <w:link w:val="2"/>
    <w:uiPriority w:val="99"/>
    <w:locked/>
    <w:rsid w:val="003F7518"/>
    <w:rPr>
      <w:rFonts w:ascii="Cambria" w:hAnsi="Cambria" w:cs="Times New Roman"/>
      <w:b/>
      <w:i/>
      <w:color w:val="000000"/>
      <w:w w:val="100"/>
      <w:sz w:val="28"/>
      <w:effect w:val="none"/>
      <w:vertAlign w:val="baseline"/>
      <w:em w:val="none"/>
    </w:rPr>
  </w:style>
  <w:style w:type="character" w:customStyle="1" w:styleId="30">
    <w:name w:val="Заголовок 3 Знак"/>
    <w:basedOn w:val="a0"/>
    <w:link w:val="3"/>
    <w:uiPriority w:val="99"/>
    <w:locked/>
    <w:rsid w:val="003F7518"/>
    <w:rPr>
      <w:rFonts w:ascii="Times New Roman" w:hAnsi="Times New Roman" w:cs="Times New Roman"/>
      <w:b/>
      <w:w w:val="100"/>
      <w:sz w:val="27"/>
      <w:effect w:val="none"/>
      <w:vertAlign w:val="baseline"/>
      <w:em w:val="none"/>
      <w:lang w:eastAsia="ru-RU"/>
    </w:rPr>
  </w:style>
  <w:style w:type="character" w:customStyle="1" w:styleId="40">
    <w:name w:val="Заголовок 4 Знак"/>
    <w:basedOn w:val="a0"/>
    <w:link w:val="4"/>
    <w:uiPriority w:val="99"/>
    <w:semiHidden/>
    <w:locked/>
    <w:rsid w:val="003F7518"/>
    <w:rPr>
      <w:rFonts w:ascii="Calibri" w:hAnsi="Calibri" w:cs="Times New Roman"/>
      <w:b/>
      <w:bCs/>
      <w:color w:val="000000"/>
      <w:sz w:val="28"/>
      <w:szCs w:val="28"/>
    </w:rPr>
  </w:style>
  <w:style w:type="character" w:customStyle="1" w:styleId="50">
    <w:name w:val="Заголовок 5 Знак"/>
    <w:basedOn w:val="a0"/>
    <w:link w:val="5"/>
    <w:uiPriority w:val="99"/>
    <w:semiHidden/>
    <w:locked/>
    <w:rsid w:val="003F7518"/>
    <w:rPr>
      <w:rFonts w:ascii="Calibri" w:hAnsi="Calibri" w:cs="Times New Roman"/>
      <w:b/>
      <w:bCs/>
      <w:i/>
      <w:iCs/>
      <w:color w:val="000000"/>
      <w:sz w:val="26"/>
      <w:szCs w:val="26"/>
    </w:rPr>
  </w:style>
  <w:style w:type="character" w:customStyle="1" w:styleId="60">
    <w:name w:val="Заголовок 6 Знак"/>
    <w:basedOn w:val="a0"/>
    <w:link w:val="6"/>
    <w:uiPriority w:val="99"/>
    <w:semiHidden/>
    <w:locked/>
    <w:rsid w:val="003F7518"/>
    <w:rPr>
      <w:rFonts w:ascii="Calibri" w:hAnsi="Calibri" w:cs="Times New Roman"/>
      <w:b/>
      <w:bCs/>
      <w:color w:val="000000"/>
    </w:rPr>
  </w:style>
  <w:style w:type="paragraph" w:customStyle="1" w:styleId="11">
    <w:name w:val="Обычный1"/>
    <w:uiPriority w:val="99"/>
    <w:rsid w:val="003F7518"/>
    <w:pPr>
      <w:spacing w:line="276" w:lineRule="auto"/>
      <w:ind w:hanging="1"/>
    </w:pPr>
  </w:style>
  <w:style w:type="paragraph" w:styleId="a3">
    <w:name w:val="Title"/>
    <w:basedOn w:val="12"/>
    <w:next w:val="12"/>
    <w:link w:val="a4"/>
    <w:uiPriority w:val="99"/>
    <w:qFormat/>
    <w:rsid w:val="003F7518"/>
    <w:pPr>
      <w:keepNext/>
      <w:keepLines/>
      <w:spacing w:before="480" w:after="120"/>
    </w:pPr>
    <w:rPr>
      <w:b/>
      <w:sz w:val="72"/>
      <w:szCs w:val="72"/>
    </w:rPr>
  </w:style>
  <w:style w:type="character" w:customStyle="1" w:styleId="a4">
    <w:name w:val="Название Знак"/>
    <w:basedOn w:val="a0"/>
    <w:link w:val="a3"/>
    <w:uiPriority w:val="99"/>
    <w:locked/>
    <w:rsid w:val="003F7518"/>
    <w:rPr>
      <w:rFonts w:ascii="Cambria" w:hAnsi="Cambria" w:cs="Times New Roman"/>
      <w:b/>
      <w:bCs/>
      <w:color w:val="000000"/>
      <w:kern w:val="28"/>
      <w:sz w:val="32"/>
      <w:szCs w:val="32"/>
    </w:rPr>
  </w:style>
  <w:style w:type="paragraph" w:customStyle="1" w:styleId="normal7">
    <w:name w:val="normal7"/>
    <w:uiPriority w:val="99"/>
    <w:rsid w:val="003F7518"/>
    <w:pPr>
      <w:spacing w:line="276" w:lineRule="auto"/>
      <w:ind w:hanging="1"/>
    </w:pPr>
  </w:style>
  <w:style w:type="paragraph" w:customStyle="1" w:styleId="normal6">
    <w:name w:val="normal6"/>
    <w:uiPriority w:val="99"/>
    <w:rsid w:val="003F7518"/>
    <w:pPr>
      <w:spacing w:line="276" w:lineRule="auto"/>
      <w:ind w:hanging="1"/>
    </w:pPr>
  </w:style>
  <w:style w:type="paragraph" w:customStyle="1" w:styleId="normal5">
    <w:name w:val="normal5"/>
    <w:uiPriority w:val="99"/>
    <w:rsid w:val="003F7518"/>
    <w:pPr>
      <w:spacing w:line="276" w:lineRule="auto"/>
      <w:ind w:hanging="1"/>
    </w:pPr>
  </w:style>
  <w:style w:type="paragraph" w:customStyle="1" w:styleId="normal4">
    <w:name w:val="normal4"/>
    <w:uiPriority w:val="99"/>
    <w:rsid w:val="003F7518"/>
    <w:pPr>
      <w:spacing w:line="276" w:lineRule="auto"/>
      <w:ind w:hanging="1"/>
    </w:pPr>
  </w:style>
  <w:style w:type="paragraph" w:customStyle="1" w:styleId="13">
    <w:name w:val="Обычный1"/>
    <w:uiPriority w:val="99"/>
    <w:pPr>
      <w:spacing w:line="276" w:lineRule="auto"/>
      <w:ind w:hanging="1"/>
    </w:pPr>
  </w:style>
  <w:style w:type="paragraph" w:customStyle="1" w:styleId="normal3">
    <w:name w:val="normal3"/>
    <w:uiPriority w:val="99"/>
    <w:pPr>
      <w:spacing w:line="276" w:lineRule="auto"/>
      <w:ind w:hanging="1"/>
    </w:pPr>
  </w:style>
  <w:style w:type="paragraph" w:customStyle="1" w:styleId="normal2">
    <w:name w:val="normal2"/>
    <w:uiPriority w:val="99"/>
    <w:pPr>
      <w:spacing w:line="276" w:lineRule="auto"/>
      <w:ind w:hanging="1"/>
    </w:pPr>
  </w:style>
  <w:style w:type="paragraph" w:customStyle="1" w:styleId="normal1">
    <w:name w:val="normal1"/>
    <w:uiPriority w:val="99"/>
    <w:pPr>
      <w:spacing w:line="276" w:lineRule="auto"/>
      <w:ind w:hanging="1"/>
    </w:pPr>
  </w:style>
  <w:style w:type="paragraph" w:customStyle="1" w:styleId="12">
    <w:name w:val="Обычный12"/>
    <w:uiPriority w:val="99"/>
    <w:rsid w:val="003F7518"/>
    <w:pPr>
      <w:spacing w:line="276" w:lineRule="auto"/>
      <w:ind w:hanging="1"/>
    </w:pPr>
    <w:rPr>
      <w:sz w:val="20"/>
      <w:szCs w:val="20"/>
    </w:rPr>
  </w:style>
  <w:style w:type="paragraph" w:customStyle="1" w:styleId="StyleProp">
    <w:name w:val="StyleProp"/>
    <w:basedOn w:val="a"/>
    <w:uiPriority w:val="99"/>
    <w:rsid w:val="003F7518"/>
    <w:pPr>
      <w:spacing w:line="200" w:lineRule="atLeast"/>
      <w:ind w:firstLine="227"/>
      <w:jc w:val="both"/>
    </w:pPr>
    <w:rPr>
      <w:rFonts w:ascii="Times New Roman" w:eastAsia="Arial" w:hAnsi="Times New Roman" w:cs="Times New Roman"/>
      <w:color w:val="auto"/>
      <w:sz w:val="18"/>
      <w:lang w:eastAsia="ru-RU"/>
    </w:rPr>
  </w:style>
  <w:style w:type="table" w:styleId="a5">
    <w:name w:val="Table Grid"/>
    <w:basedOn w:val="a1"/>
    <w:uiPriority w:val="99"/>
    <w:rsid w:val="003F7518"/>
    <w:pPr>
      <w:suppressAutoHyphens/>
      <w:spacing w:line="1" w:lineRule="atLeast"/>
      <w:ind w:leftChars="-1" w:left="-1" w:hangingChars="1" w:hanging="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3F7518"/>
    <w:rPr>
      <w:w w:val="100"/>
      <w:effect w:val="none"/>
      <w:vertAlign w:val="baseline"/>
      <w:em w:val="none"/>
    </w:rPr>
  </w:style>
  <w:style w:type="character" w:customStyle="1" w:styleId="apple-converted-space">
    <w:name w:val="apple-converted-space"/>
    <w:basedOn w:val="a0"/>
    <w:uiPriority w:val="99"/>
    <w:rsid w:val="003F7518"/>
    <w:rPr>
      <w:rFonts w:cs="Times New Roman"/>
      <w:w w:val="100"/>
      <w:effect w:val="none"/>
      <w:vertAlign w:val="baseline"/>
      <w:em w:val="none"/>
    </w:rPr>
  </w:style>
  <w:style w:type="paragraph" w:customStyle="1" w:styleId="StyleZakonu">
    <w:name w:val="StyleZakonu"/>
    <w:basedOn w:val="a"/>
    <w:uiPriority w:val="99"/>
    <w:rsid w:val="003F7518"/>
    <w:pPr>
      <w:spacing w:after="60" w:line="220" w:lineRule="atLeast"/>
      <w:ind w:firstLine="284"/>
      <w:jc w:val="both"/>
    </w:pPr>
    <w:rPr>
      <w:rFonts w:ascii="Times New Roman" w:eastAsia="Arial" w:hAnsi="Times New Roman" w:cs="Times New Roman"/>
      <w:color w:val="auto"/>
      <w:sz w:val="20"/>
      <w:lang w:eastAsia="ru-RU"/>
    </w:rPr>
  </w:style>
  <w:style w:type="character" w:customStyle="1" w:styleId="StyleZakonu0">
    <w:name w:val="StyleZakonu Знак"/>
    <w:uiPriority w:val="99"/>
    <w:rsid w:val="003F7518"/>
    <w:rPr>
      <w:rFonts w:ascii="Times New Roman" w:hAnsi="Times New Roman"/>
      <w:w w:val="100"/>
      <w:effect w:val="none"/>
      <w:vertAlign w:val="baseline"/>
      <w:em w:val="none"/>
      <w:lang w:eastAsia="ru-RU"/>
    </w:rPr>
  </w:style>
  <w:style w:type="character" w:styleId="a6">
    <w:name w:val="Hyperlink"/>
    <w:basedOn w:val="a0"/>
    <w:uiPriority w:val="99"/>
    <w:rsid w:val="003F7518"/>
    <w:rPr>
      <w:rFonts w:cs="Times New Roman"/>
      <w:color w:val="0000FF"/>
      <w:w w:val="100"/>
      <w:u w:val="single"/>
      <w:effect w:val="none"/>
      <w:vertAlign w:val="baseline"/>
      <w:em w:val="none"/>
    </w:rPr>
  </w:style>
  <w:style w:type="paragraph" w:customStyle="1" w:styleId="rvps2">
    <w:name w:val="rvps2"/>
    <w:basedOn w:val="a"/>
    <w:uiPriority w:val="99"/>
    <w:rsid w:val="003F7518"/>
    <w:pPr>
      <w:spacing w:before="100" w:after="100" w:line="240" w:lineRule="auto"/>
    </w:pPr>
    <w:rPr>
      <w:rFonts w:ascii="Times New Roman" w:eastAsia="Arial" w:hAnsi="Times New Roman" w:cs="Times New Roman"/>
      <w:color w:val="auto"/>
      <w:kern w:val="1"/>
      <w:sz w:val="24"/>
      <w:szCs w:val="24"/>
      <w:lang w:eastAsia="ar-SA"/>
    </w:rPr>
  </w:style>
  <w:style w:type="paragraph" w:styleId="a7">
    <w:name w:val="Body Text"/>
    <w:basedOn w:val="a"/>
    <w:link w:val="a8"/>
    <w:uiPriority w:val="99"/>
    <w:rsid w:val="003F7518"/>
    <w:pPr>
      <w:widowControl w:val="0"/>
      <w:suppressAutoHyphens w:val="0"/>
      <w:spacing w:after="120" w:line="240" w:lineRule="auto"/>
    </w:pPr>
    <w:rPr>
      <w:rFonts w:ascii="Times New Roman" w:eastAsia="SimSun" w:hAnsi="Times New Roman" w:cs="Mangal"/>
      <w:color w:val="auto"/>
      <w:kern w:val="1"/>
      <w:sz w:val="24"/>
      <w:szCs w:val="24"/>
      <w:lang w:eastAsia="hi-IN" w:bidi="hi-IN"/>
    </w:rPr>
  </w:style>
  <w:style w:type="character" w:customStyle="1" w:styleId="a8">
    <w:name w:val="Основной текст Знак"/>
    <w:basedOn w:val="a0"/>
    <w:link w:val="a7"/>
    <w:uiPriority w:val="99"/>
    <w:locked/>
    <w:rsid w:val="003F7518"/>
    <w:rPr>
      <w:rFonts w:ascii="Times New Roman" w:eastAsia="SimSun" w:hAnsi="Times New Roman" w:cs="Times New Roman"/>
      <w:w w:val="100"/>
      <w:kern w:val="1"/>
      <w:sz w:val="24"/>
      <w:effect w:val="none"/>
      <w:vertAlign w:val="baseline"/>
      <w:em w:val="none"/>
      <w:lang w:eastAsia="hi-IN" w:bidi="hi-IN"/>
    </w:rPr>
  </w:style>
  <w:style w:type="paragraph" w:styleId="a9">
    <w:name w:val="Normal (Web)"/>
    <w:basedOn w:val="a"/>
    <w:uiPriority w:val="99"/>
    <w:rsid w:val="003F7518"/>
    <w:pPr>
      <w:spacing w:before="100" w:beforeAutospacing="1" w:after="100" w:afterAutospacing="1" w:line="240" w:lineRule="auto"/>
    </w:pPr>
    <w:rPr>
      <w:rFonts w:ascii="Times New Roman" w:eastAsia="Arial" w:hAnsi="Times New Roman" w:cs="Times New Roman"/>
      <w:color w:val="auto"/>
      <w:sz w:val="24"/>
      <w:szCs w:val="24"/>
    </w:rPr>
  </w:style>
  <w:style w:type="paragraph" w:customStyle="1" w:styleId="14">
    <w:name w:val="Кольоровий список — акцент 1"/>
    <w:basedOn w:val="a"/>
    <w:uiPriority w:val="99"/>
    <w:rsid w:val="003F7518"/>
    <w:pPr>
      <w:spacing w:line="240" w:lineRule="auto"/>
      <w:ind w:left="720"/>
    </w:pPr>
    <w:rPr>
      <w:rFonts w:ascii="Times New Roman" w:hAnsi="Times New Roman" w:cs="Times New Roman"/>
      <w:color w:val="auto"/>
      <w:sz w:val="24"/>
      <w:szCs w:val="24"/>
      <w:lang w:val="ru-RU" w:eastAsia="ru-RU"/>
    </w:rPr>
  </w:style>
  <w:style w:type="paragraph" w:customStyle="1" w:styleId="aa">
    <w:name w:val="Нормальний текст"/>
    <w:basedOn w:val="a"/>
    <w:uiPriority w:val="99"/>
    <w:rsid w:val="003F7518"/>
    <w:pPr>
      <w:spacing w:before="120" w:line="240" w:lineRule="auto"/>
      <w:ind w:firstLine="567"/>
      <w:jc w:val="both"/>
    </w:pPr>
    <w:rPr>
      <w:rFonts w:ascii="Antiqua" w:eastAsia="Arial" w:hAnsi="Antiqua" w:cs="Times New Roman"/>
      <w:color w:val="auto"/>
      <w:sz w:val="26"/>
      <w:lang w:eastAsia="ru-RU"/>
    </w:rPr>
  </w:style>
  <w:style w:type="paragraph" w:customStyle="1" w:styleId="ParagraphStyle">
    <w:name w:val="Paragraph Style"/>
    <w:uiPriority w:val="99"/>
    <w:rsid w:val="003F7518"/>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sz w:val="24"/>
      <w:szCs w:val="24"/>
      <w:lang w:val="ru-RU" w:eastAsia="ru-RU"/>
    </w:rPr>
  </w:style>
  <w:style w:type="character" w:customStyle="1" w:styleId="StyleProp0">
    <w:name w:val="StyleProp Знак"/>
    <w:uiPriority w:val="99"/>
    <w:rsid w:val="003F7518"/>
    <w:rPr>
      <w:rFonts w:ascii="Times New Roman" w:hAnsi="Times New Roman"/>
      <w:w w:val="100"/>
      <w:sz w:val="18"/>
      <w:effect w:val="none"/>
      <w:vertAlign w:val="baseline"/>
      <w:em w:val="none"/>
      <w:lang w:eastAsia="ru-RU"/>
    </w:rPr>
  </w:style>
  <w:style w:type="character" w:customStyle="1" w:styleId="st42">
    <w:name w:val="st42"/>
    <w:uiPriority w:val="99"/>
    <w:rsid w:val="003F7518"/>
    <w:rPr>
      <w:rFonts w:ascii="Times New Roman" w:hAnsi="Times New Roman"/>
      <w:color w:val="000000"/>
      <w:w w:val="100"/>
      <w:effect w:val="none"/>
      <w:vertAlign w:val="baseline"/>
      <w:em w:val="none"/>
    </w:rPr>
  </w:style>
  <w:style w:type="character" w:customStyle="1" w:styleId="rvts9">
    <w:name w:val="rvts9"/>
    <w:uiPriority w:val="99"/>
    <w:rsid w:val="003F7518"/>
    <w:rPr>
      <w:w w:val="100"/>
      <w:effect w:val="none"/>
      <w:vertAlign w:val="baseline"/>
      <w:em w:val="none"/>
    </w:rPr>
  </w:style>
  <w:style w:type="paragraph" w:styleId="HTML">
    <w:name w:val="HTML Preformatted"/>
    <w:basedOn w:val="a"/>
    <w:link w:val="HTML0"/>
    <w:uiPriority w:val="99"/>
    <w:rsid w:val="003F7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Arial" w:hAnsi="Courier New" w:cs="Times New Roman"/>
      <w:color w:val="auto"/>
      <w:sz w:val="20"/>
    </w:rPr>
  </w:style>
  <w:style w:type="character" w:customStyle="1" w:styleId="HTML0">
    <w:name w:val="Стандартный HTML Знак"/>
    <w:basedOn w:val="a0"/>
    <w:link w:val="HTML"/>
    <w:uiPriority w:val="99"/>
    <w:locked/>
    <w:rsid w:val="003F7518"/>
    <w:rPr>
      <w:rFonts w:ascii="Courier New" w:hAnsi="Courier New" w:cs="Times New Roman"/>
      <w:w w:val="100"/>
      <w:effect w:val="none"/>
      <w:vertAlign w:val="baseline"/>
      <w:em w:val="none"/>
    </w:rPr>
  </w:style>
  <w:style w:type="character" w:customStyle="1" w:styleId="21">
    <w:name w:val="Заголовок №2_"/>
    <w:uiPriority w:val="99"/>
    <w:rsid w:val="003F7518"/>
    <w:rPr>
      <w:rFonts w:ascii="Times New Roman" w:hAnsi="Times New Roman"/>
      <w:b/>
      <w:w w:val="100"/>
      <w:sz w:val="28"/>
      <w:effect w:val="none"/>
      <w:shd w:val="clear" w:color="auto" w:fill="FFFFFF"/>
      <w:vertAlign w:val="baseline"/>
      <w:em w:val="none"/>
    </w:rPr>
  </w:style>
  <w:style w:type="paragraph" w:customStyle="1" w:styleId="22">
    <w:name w:val="Заголовок №2"/>
    <w:basedOn w:val="a"/>
    <w:uiPriority w:val="99"/>
    <w:rsid w:val="003F7518"/>
    <w:pPr>
      <w:widowControl w:val="0"/>
      <w:shd w:val="clear" w:color="auto" w:fill="FFFFFF"/>
      <w:spacing w:before="240" w:after="360" w:line="240" w:lineRule="atLeast"/>
      <w:ind w:firstLine="940"/>
      <w:jc w:val="both"/>
      <w:outlineLvl w:val="1"/>
    </w:pPr>
    <w:rPr>
      <w:rFonts w:ascii="Times New Roman" w:hAnsi="Times New Roman" w:cs="Times New Roman"/>
      <w:b/>
      <w:bCs/>
      <w:color w:val="auto"/>
      <w:sz w:val="28"/>
      <w:szCs w:val="28"/>
    </w:rPr>
  </w:style>
  <w:style w:type="paragraph" w:styleId="23">
    <w:name w:val="Body Text 2"/>
    <w:basedOn w:val="a"/>
    <w:link w:val="24"/>
    <w:uiPriority w:val="99"/>
    <w:rsid w:val="003F7518"/>
    <w:pPr>
      <w:spacing w:after="120" w:line="480" w:lineRule="auto"/>
    </w:pPr>
    <w:rPr>
      <w:rFonts w:cs="Times New Roman"/>
    </w:rPr>
  </w:style>
  <w:style w:type="character" w:customStyle="1" w:styleId="24">
    <w:name w:val="Основной текст 2 Знак"/>
    <w:basedOn w:val="a0"/>
    <w:link w:val="23"/>
    <w:uiPriority w:val="99"/>
    <w:locked/>
    <w:rsid w:val="003F7518"/>
    <w:rPr>
      <w:rFonts w:ascii="Arial" w:hAnsi="Arial" w:cs="Times New Roman"/>
      <w:color w:val="000000"/>
      <w:w w:val="100"/>
      <w:sz w:val="22"/>
      <w:effect w:val="none"/>
      <w:vertAlign w:val="baseline"/>
      <w:em w:val="none"/>
    </w:rPr>
  </w:style>
  <w:style w:type="character" w:customStyle="1" w:styleId="FontStyle">
    <w:name w:val="Font Style"/>
    <w:uiPriority w:val="99"/>
    <w:rsid w:val="003F7518"/>
    <w:rPr>
      <w:color w:val="000000"/>
      <w:w w:val="100"/>
      <w:sz w:val="20"/>
      <w:effect w:val="none"/>
      <w:vertAlign w:val="baseline"/>
      <w:em w:val="none"/>
    </w:rPr>
  </w:style>
  <w:style w:type="paragraph" w:styleId="ab">
    <w:name w:val="List Paragraph"/>
    <w:basedOn w:val="a"/>
    <w:uiPriority w:val="99"/>
    <w:qFormat/>
    <w:rsid w:val="003F7518"/>
    <w:pPr>
      <w:ind w:left="708"/>
    </w:pPr>
  </w:style>
  <w:style w:type="paragraph" w:customStyle="1" w:styleId="StyleProp2">
    <w:name w:val="StyleProp2"/>
    <w:basedOn w:val="a"/>
    <w:uiPriority w:val="99"/>
    <w:rsid w:val="003F7518"/>
    <w:pPr>
      <w:spacing w:after="120" w:line="200" w:lineRule="atLeast"/>
      <w:ind w:firstLine="227"/>
      <w:jc w:val="both"/>
    </w:pPr>
    <w:rPr>
      <w:rFonts w:ascii="Times New Roman" w:eastAsia="Arial" w:hAnsi="Times New Roman" w:cs="Times New Roman"/>
      <w:color w:val="auto"/>
      <w:sz w:val="18"/>
      <w:lang w:eastAsia="ru-RU"/>
    </w:rPr>
  </w:style>
  <w:style w:type="paragraph" w:styleId="ac">
    <w:name w:val="Balloon Text"/>
    <w:basedOn w:val="a"/>
    <w:link w:val="ad"/>
    <w:uiPriority w:val="99"/>
    <w:rsid w:val="003F7518"/>
    <w:pPr>
      <w:spacing w:line="240" w:lineRule="auto"/>
    </w:pPr>
    <w:rPr>
      <w:rFonts w:ascii="Tahoma" w:hAnsi="Tahoma" w:cs="Tahoma"/>
      <w:sz w:val="16"/>
      <w:szCs w:val="16"/>
    </w:rPr>
  </w:style>
  <w:style w:type="character" w:customStyle="1" w:styleId="ad">
    <w:name w:val="Текст выноски Знак"/>
    <w:basedOn w:val="a0"/>
    <w:link w:val="ac"/>
    <w:uiPriority w:val="99"/>
    <w:locked/>
    <w:rsid w:val="003F7518"/>
    <w:rPr>
      <w:rFonts w:ascii="Tahoma" w:hAnsi="Tahoma" w:cs="Tahoma"/>
      <w:color w:val="000000"/>
      <w:w w:val="100"/>
      <w:sz w:val="16"/>
      <w:szCs w:val="16"/>
      <w:effect w:val="none"/>
      <w:vertAlign w:val="baseline"/>
      <w:em w:val="none"/>
      <w:lang w:val="uk-UA" w:eastAsia="uk-UA"/>
    </w:rPr>
  </w:style>
  <w:style w:type="paragraph" w:styleId="ae">
    <w:name w:val="header"/>
    <w:basedOn w:val="a"/>
    <w:link w:val="af"/>
    <w:uiPriority w:val="99"/>
    <w:rsid w:val="003F7518"/>
    <w:pPr>
      <w:tabs>
        <w:tab w:val="center" w:pos="4677"/>
        <w:tab w:val="right" w:pos="9355"/>
      </w:tabs>
      <w:spacing w:line="240" w:lineRule="auto"/>
    </w:pPr>
  </w:style>
  <w:style w:type="character" w:customStyle="1" w:styleId="af">
    <w:name w:val="Верхний колонтитул Знак"/>
    <w:basedOn w:val="a0"/>
    <w:link w:val="ae"/>
    <w:uiPriority w:val="99"/>
    <w:locked/>
    <w:rsid w:val="003F7518"/>
    <w:rPr>
      <w:rFonts w:ascii="Arial" w:hAnsi="Arial" w:cs="Arial"/>
      <w:color w:val="000000"/>
      <w:w w:val="100"/>
      <w:sz w:val="22"/>
      <w:effect w:val="none"/>
      <w:vertAlign w:val="baseline"/>
      <w:em w:val="none"/>
      <w:lang w:val="uk-UA" w:eastAsia="uk-UA"/>
    </w:rPr>
  </w:style>
  <w:style w:type="paragraph" w:styleId="af0">
    <w:name w:val="footer"/>
    <w:basedOn w:val="a"/>
    <w:link w:val="af1"/>
    <w:uiPriority w:val="99"/>
    <w:rsid w:val="003F7518"/>
    <w:pPr>
      <w:tabs>
        <w:tab w:val="center" w:pos="4677"/>
        <w:tab w:val="right" w:pos="9355"/>
      </w:tabs>
      <w:spacing w:line="240" w:lineRule="auto"/>
    </w:pPr>
  </w:style>
  <w:style w:type="character" w:customStyle="1" w:styleId="af1">
    <w:name w:val="Нижний колонтитул Знак"/>
    <w:basedOn w:val="a0"/>
    <w:link w:val="af0"/>
    <w:uiPriority w:val="99"/>
    <w:locked/>
    <w:rsid w:val="003F7518"/>
    <w:rPr>
      <w:rFonts w:ascii="Arial" w:hAnsi="Arial" w:cs="Arial"/>
      <w:color w:val="000000"/>
      <w:w w:val="100"/>
      <w:sz w:val="22"/>
      <w:effect w:val="none"/>
      <w:vertAlign w:val="baseline"/>
      <w:em w:val="none"/>
      <w:lang w:val="uk-UA" w:eastAsia="uk-UA"/>
    </w:rPr>
  </w:style>
  <w:style w:type="paragraph" w:styleId="af2">
    <w:name w:val="footnote text"/>
    <w:basedOn w:val="a"/>
    <w:link w:val="af3"/>
    <w:uiPriority w:val="99"/>
    <w:rsid w:val="003F7518"/>
    <w:pPr>
      <w:spacing w:line="240" w:lineRule="auto"/>
    </w:pPr>
    <w:rPr>
      <w:sz w:val="20"/>
    </w:rPr>
  </w:style>
  <w:style w:type="character" w:customStyle="1" w:styleId="af3">
    <w:name w:val="Текст сноски Знак"/>
    <w:basedOn w:val="a0"/>
    <w:link w:val="af2"/>
    <w:uiPriority w:val="99"/>
    <w:locked/>
    <w:rsid w:val="003F7518"/>
    <w:rPr>
      <w:rFonts w:ascii="Arial" w:hAnsi="Arial" w:cs="Arial"/>
      <w:color w:val="000000"/>
      <w:w w:val="100"/>
      <w:effect w:val="none"/>
      <w:vertAlign w:val="baseline"/>
      <w:em w:val="none"/>
      <w:lang w:val="uk-UA" w:eastAsia="uk-UA"/>
    </w:rPr>
  </w:style>
  <w:style w:type="character" w:styleId="af4">
    <w:name w:val="footnote reference"/>
    <w:basedOn w:val="a0"/>
    <w:uiPriority w:val="99"/>
    <w:rsid w:val="003F7518"/>
    <w:rPr>
      <w:rFonts w:cs="Times New Roman"/>
      <w:w w:val="100"/>
      <w:effect w:val="none"/>
      <w:vertAlign w:val="superscript"/>
      <w:em w:val="none"/>
    </w:rPr>
  </w:style>
  <w:style w:type="paragraph" w:customStyle="1" w:styleId="Standard">
    <w:name w:val="Standard"/>
    <w:uiPriority w:val="99"/>
    <w:rsid w:val="003F7518"/>
    <w:pPr>
      <w:autoSpaceDN w:val="0"/>
      <w:spacing w:line="276" w:lineRule="auto"/>
      <w:ind w:leftChars="-1" w:left="-1" w:hangingChars="1" w:hanging="1"/>
      <w:textDirection w:val="btLr"/>
      <w:textAlignment w:val="baseline"/>
      <w:outlineLvl w:val="0"/>
    </w:pPr>
    <w:rPr>
      <w:rFonts w:eastAsia="Times New Roman"/>
      <w:color w:val="000000"/>
      <w:kern w:val="3"/>
      <w:position w:val="-1"/>
      <w:szCs w:val="20"/>
    </w:rPr>
  </w:style>
  <w:style w:type="paragraph" w:customStyle="1" w:styleId="Textbody">
    <w:name w:val="Text body"/>
    <w:basedOn w:val="Standard"/>
    <w:uiPriority w:val="99"/>
    <w:rsid w:val="003F7518"/>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5">
    <w:name w:val="Без интервала1"/>
    <w:uiPriority w:val="99"/>
    <w:rsid w:val="003F7518"/>
    <w:pPr>
      <w:suppressAutoHyphens/>
      <w:spacing w:line="1" w:lineRule="atLeast"/>
      <w:ind w:leftChars="-1" w:left="-1" w:hangingChars="1" w:hanging="1"/>
      <w:textDirection w:val="btLr"/>
      <w:textAlignment w:val="top"/>
      <w:outlineLvl w:val="0"/>
    </w:pPr>
    <w:rPr>
      <w:rFonts w:ascii="Cambria" w:eastAsia="Times New Roman" w:hAnsi="Cambria"/>
      <w:position w:val="-1"/>
      <w:sz w:val="24"/>
      <w:szCs w:val="24"/>
      <w:lang w:val="ru-RU"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3F7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40" w:lineRule="auto"/>
    </w:pPr>
    <w:rPr>
      <w:rFonts w:ascii="Courier New" w:hAnsi="Liberation Serif" w:cs="Courier New"/>
      <w:kern w:val="1"/>
      <w:sz w:val="24"/>
      <w:szCs w:val="24"/>
      <w:lang w:val="ru-RU" w:eastAsia="ru-RU"/>
    </w:rPr>
  </w:style>
  <w:style w:type="character" w:customStyle="1" w:styleId="25">
    <w:name w:val="Основний текст (2)_"/>
    <w:uiPriority w:val="99"/>
    <w:rsid w:val="003F7518"/>
    <w:rPr>
      <w:spacing w:val="-10"/>
      <w:w w:val="100"/>
      <w:effect w:val="none"/>
      <w:shd w:val="clear" w:color="auto" w:fill="FFFFFF"/>
      <w:vertAlign w:val="baseline"/>
      <w:em w:val="none"/>
    </w:rPr>
  </w:style>
  <w:style w:type="paragraph" w:customStyle="1" w:styleId="26">
    <w:name w:val="Основний текст (2)"/>
    <w:basedOn w:val="a"/>
    <w:uiPriority w:val="99"/>
    <w:rsid w:val="003F7518"/>
    <w:pPr>
      <w:widowControl w:val="0"/>
      <w:shd w:val="clear" w:color="auto" w:fill="FFFFFF"/>
      <w:spacing w:before="360" w:after="360" w:line="240" w:lineRule="atLeast"/>
      <w:ind w:hanging="480"/>
      <w:jc w:val="both"/>
    </w:pPr>
    <w:rPr>
      <w:rFonts w:ascii="Calibri" w:hAnsi="Calibri" w:cs="Times New Roman"/>
      <w:color w:val="auto"/>
      <w:spacing w:val="-10"/>
      <w:sz w:val="20"/>
    </w:rPr>
  </w:style>
  <w:style w:type="paragraph" w:customStyle="1" w:styleId="16">
    <w:name w:val="Абзац списка1"/>
    <w:basedOn w:val="a"/>
    <w:uiPriority w:val="99"/>
    <w:rsid w:val="003F7518"/>
    <w:pPr>
      <w:spacing w:after="160" w:line="259" w:lineRule="auto"/>
      <w:ind w:left="720"/>
    </w:pPr>
    <w:rPr>
      <w:rFonts w:ascii="Calibri" w:eastAsia="Arial" w:hAnsi="Calibri" w:cs="Times New Roman"/>
      <w:color w:val="auto"/>
      <w:szCs w:val="22"/>
      <w:lang w:eastAsia="en-US"/>
    </w:rPr>
  </w:style>
  <w:style w:type="character" w:customStyle="1" w:styleId="s3">
    <w:name w:val="s3"/>
    <w:uiPriority w:val="99"/>
    <w:rsid w:val="003F7518"/>
    <w:rPr>
      <w:w w:val="100"/>
      <w:effect w:val="none"/>
      <w:vertAlign w:val="baseline"/>
      <w:em w:val="none"/>
    </w:rPr>
  </w:style>
  <w:style w:type="paragraph" w:styleId="af5">
    <w:name w:val="Body Text Indent"/>
    <w:basedOn w:val="a"/>
    <w:link w:val="af6"/>
    <w:uiPriority w:val="99"/>
    <w:rsid w:val="003F7518"/>
    <w:pPr>
      <w:spacing w:after="120"/>
      <w:ind w:left="283"/>
    </w:pPr>
  </w:style>
  <w:style w:type="character" w:customStyle="1" w:styleId="af6">
    <w:name w:val="Основной текст с отступом Знак"/>
    <w:basedOn w:val="a0"/>
    <w:link w:val="af5"/>
    <w:uiPriority w:val="99"/>
    <w:locked/>
    <w:rsid w:val="003F7518"/>
    <w:rPr>
      <w:rFonts w:ascii="Arial" w:hAnsi="Arial" w:cs="Arial"/>
      <w:color w:val="000000"/>
      <w:w w:val="100"/>
      <w:sz w:val="22"/>
      <w:effect w:val="none"/>
      <w:vertAlign w:val="baseline"/>
      <w:em w:val="none"/>
      <w:lang w:val="uk-UA" w:eastAsia="uk-UA"/>
    </w:rPr>
  </w:style>
  <w:style w:type="paragraph" w:customStyle="1" w:styleId="110">
    <w:name w:val="Обычный11"/>
    <w:uiPriority w:val="99"/>
    <w:rsid w:val="003F7518"/>
    <w:pPr>
      <w:suppressAutoHyphens/>
      <w:spacing w:after="200" w:line="276" w:lineRule="auto"/>
      <w:ind w:leftChars="-1" w:left="-1" w:hangingChars="1" w:hanging="1"/>
      <w:textDirection w:val="btLr"/>
      <w:textAlignment w:val="top"/>
      <w:outlineLvl w:val="0"/>
    </w:pPr>
    <w:rPr>
      <w:position w:val="-1"/>
    </w:rPr>
  </w:style>
  <w:style w:type="paragraph" w:styleId="af7">
    <w:name w:val="endnote text"/>
    <w:basedOn w:val="a"/>
    <w:link w:val="af8"/>
    <w:uiPriority w:val="99"/>
    <w:rsid w:val="003F7518"/>
    <w:pPr>
      <w:spacing w:line="240" w:lineRule="auto"/>
    </w:pPr>
    <w:rPr>
      <w:rFonts w:ascii="Calibri" w:hAnsi="Calibri" w:cs="Times New Roman"/>
      <w:color w:val="auto"/>
      <w:sz w:val="20"/>
      <w:lang w:val="ru-RU" w:eastAsia="en-US"/>
    </w:rPr>
  </w:style>
  <w:style w:type="character" w:customStyle="1" w:styleId="af8">
    <w:name w:val="Текст концевой сноски Знак"/>
    <w:basedOn w:val="a0"/>
    <w:link w:val="af7"/>
    <w:uiPriority w:val="99"/>
    <w:locked/>
    <w:rsid w:val="003F7518"/>
    <w:rPr>
      <w:rFonts w:cs="Times New Roman"/>
      <w:w w:val="100"/>
      <w:effect w:val="none"/>
      <w:vertAlign w:val="baseline"/>
      <w:em w:val="none"/>
      <w:lang w:eastAsia="en-US"/>
    </w:rPr>
  </w:style>
  <w:style w:type="character" w:styleId="af9">
    <w:name w:val="endnote reference"/>
    <w:basedOn w:val="a0"/>
    <w:uiPriority w:val="99"/>
    <w:rsid w:val="003F7518"/>
    <w:rPr>
      <w:rFonts w:cs="Times New Roman"/>
      <w:w w:val="100"/>
      <w:effect w:val="none"/>
      <w:vertAlign w:val="superscript"/>
      <w:em w:val="none"/>
    </w:rPr>
  </w:style>
  <w:style w:type="paragraph" w:customStyle="1" w:styleId="afa">
    <w:name w:val="Стиль"/>
    <w:basedOn w:val="a"/>
    <w:uiPriority w:val="99"/>
    <w:rsid w:val="003F7518"/>
    <w:pPr>
      <w:spacing w:line="240" w:lineRule="auto"/>
    </w:pPr>
    <w:rPr>
      <w:rFonts w:ascii="Verdana" w:hAnsi="Verdana" w:cs="Verdana"/>
      <w:color w:val="auto"/>
      <w:sz w:val="20"/>
      <w:lang w:val="en-US" w:eastAsia="en-US"/>
    </w:rPr>
  </w:style>
  <w:style w:type="paragraph" w:styleId="afb">
    <w:name w:val="Subtitle"/>
    <w:basedOn w:val="normal4"/>
    <w:next w:val="normal4"/>
    <w:link w:val="afc"/>
    <w:uiPriority w:val="99"/>
    <w:qFormat/>
    <w:rsid w:val="003F7518"/>
    <w:pPr>
      <w:keepNext/>
      <w:keepLines/>
      <w:spacing w:before="360" w:after="80" w:line="240" w:lineRule="auto"/>
      <w:ind w:firstLine="0"/>
    </w:pPr>
    <w:rPr>
      <w:rFonts w:ascii="Georgia" w:hAnsi="Georgia" w:cs="Georgia"/>
      <w:i/>
      <w:color w:val="666666"/>
      <w:sz w:val="48"/>
      <w:szCs w:val="48"/>
    </w:rPr>
  </w:style>
  <w:style w:type="character" w:customStyle="1" w:styleId="afc">
    <w:name w:val="Подзаголовок Знак"/>
    <w:basedOn w:val="a0"/>
    <w:link w:val="afb"/>
    <w:uiPriority w:val="99"/>
    <w:locked/>
    <w:rsid w:val="003F7518"/>
    <w:rPr>
      <w:rFonts w:ascii="Cambria" w:hAnsi="Cambria" w:cs="Times New Roman"/>
      <w:color w:val="000000"/>
      <w:sz w:val="24"/>
      <w:szCs w:val="24"/>
    </w:rPr>
  </w:style>
  <w:style w:type="table" w:customStyle="1" w:styleId="31">
    <w:name w:val="Стиль3"/>
    <w:uiPriority w:val="99"/>
    <w:rsid w:val="003F7518"/>
    <w:pPr>
      <w:spacing w:line="276" w:lineRule="auto"/>
      <w:ind w:hanging="1"/>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27">
    <w:name w:val="Стиль2"/>
    <w:uiPriority w:val="99"/>
    <w:rsid w:val="003F7518"/>
    <w:pPr>
      <w:spacing w:line="276" w:lineRule="auto"/>
      <w:ind w:hanging="1"/>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17">
    <w:name w:val="Стиль1"/>
    <w:uiPriority w:val="99"/>
    <w:rsid w:val="003F7518"/>
    <w:pPr>
      <w:spacing w:line="276" w:lineRule="auto"/>
      <w:ind w:hanging="1"/>
    </w:pPr>
    <w:rPr>
      <w:sz w:val="20"/>
      <w:szCs w:val="20"/>
    </w:rPr>
    <w:tblPr>
      <w:tblStyleRowBandSize w:val="1"/>
      <w:tblStyleColBandSize w:val="1"/>
      <w:tblInd w:w="0" w:type="dxa"/>
      <w:tblCellMar>
        <w:top w:w="0" w:type="dxa"/>
        <w:left w:w="108" w:type="dxa"/>
        <w:bottom w:w="0" w:type="dxa"/>
        <w:right w:w="108" w:type="dxa"/>
      </w:tblCellMar>
    </w:tblPr>
  </w:style>
  <w:style w:type="paragraph" w:styleId="afd">
    <w:name w:val="annotation text"/>
    <w:basedOn w:val="a"/>
    <w:link w:val="afe"/>
    <w:uiPriority w:val="99"/>
    <w:semiHidden/>
    <w:rsid w:val="003F7518"/>
    <w:pPr>
      <w:suppressAutoHyphens w:val="0"/>
      <w:spacing w:line="240" w:lineRule="auto"/>
      <w:ind w:leftChars="0" w:left="0" w:firstLineChars="0" w:firstLine="0"/>
      <w:textDirection w:val="lrTb"/>
      <w:textAlignment w:val="auto"/>
      <w:outlineLvl w:val="9"/>
    </w:pPr>
    <w:rPr>
      <w:rFonts w:ascii="Calibri" w:eastAsia="Arial" w:hAnsi="Calibri" w:cs="Calibri"/>
      <w:color w:val="auto"/>
      <w:position w:val="0"/>
      <w:sz w:val="20"/>
    </w:rPr>
  </w:style>
  <w:style w:type="character" w:customStyle="1" w:styleId="afe">
    <w:name w:val="Текст примечания Знак"/>
    <w:basedOn w:val="a0"/>
    <w:link w:val="afd"/>
    <w:uiPriority w:val="99"/>
    <w:semiHidden/>
    <w:locked/>
    <w:rsid w:val="003F7518"/>
    <w:rPr>
      <w:rFonts w:cs="Times New Roman"/>
    </w:rPr>
  </w:style>
  <w:style w:type="character" w:styleId="aff">
    <w:name w:val="annotation reference"/>
    <w:basedOn w:val="a0"/>
    <w:uiPriority w:val="99"/>
    <w:semiHidden/>
    <w:rsid w:val="003F7518"/>
    <w:rPr>
      <w:rFonts w:cs="Times New Roman"/>
      <w:sz w:val="16"/>
      <w:szCs w:val="16"/>
    </w:rPr>
  </w:style>
  <w:style w:type="table" w:customStyle="1" w:styleId="150">
    <w:name w:val="Стиль15"/>
    <w:uiPriority w:val="99"/>
    <w:pPr>
      <w:spacing w:line="276" w:lineRule="auto"/>
      <w:ind w:hanging="1"/>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140">
    <w:name w:val="Стиль14"/>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130">
    <w:name w:val="Стиль13"/>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Стиль12"/>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111">
    <w:name w:val="Стиль11"/>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Стиль10"/>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Стиль9"/>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8">
    <w:name w:val="Стиль8"/>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Стиль7"/>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Стиль6"/>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Стиль5"/>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Стиль4"/>
    <w:uiPriority w:val="99"/>
    <w:pPr>
      <w:spacing w:line="276" w:lineRule="auto"/>
      <w:ind w:hanging="1"/>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300">
    <w:name w:val="Стиль30"/>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9">
    <w:name w:val="Стиль29"/>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8">
    <w:name w:val="Стиль28"/>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70">
    <w:name w:val="Стиль27"/>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60">
    <w:name w:val="Стиль26"/>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50">
    <w:name w:val="Стиль25"/>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40">
    <w:name w:val="Стиль24"/>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30">
    <w:name w:val="Стиль23"/>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20">
    <w:name w:val="Стиль22"/>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10">
    <w:name w:val="Стиль21"/>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200">
    <w:name w:val="Стиль20"/>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19">
    <w:name w:val="Стиль19"/>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18">
    <w:name w:val="Стиль18"/>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170">
    <w:name w:val="Стиль17"/>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table" w:customStyle="1" w:styleId="160">
    <w:name w:val="Стиль16"/>
    <w:uiPriority w:val="99"/>
    <w:rsid w:val="003F7518"/>
    <w:rPr>
      <w:sz w:val="20"/>
      <w:szCs w:val="20"/>
    </w:rPr>
    <w:tblPr>
      <w:tblStyleRowBandSize w:val="1"/>
      <w:tblStyleColBandSize w:val="1"/>
      <w:tblInd w:w="0" w:type="dxa"/>
      <w:tblCellMar>
        <w:top w:w="0" w:type="dxa"/>
        <w:left w:w="115" w:type="dxa"/>
        <w:bottom w:w="0" w:type="dxa"/>
        <w:right w:w="115" w:type="dxa"/>
      </w:tblCellMar>
    </w:tblPr>
  </w:style>
  <w:style w:type="paragraph" w:styleId="2a">
    <w:name w:val="Body Text Indent 2"/>
    <w:basedOn w:val="a"/>
    <w:link w:val="2b"/>
    <w:uiPriority w:val="99"/>
    <w:semiHidden/>
    <w:unhideWhenUsed/>
    <w:rsid w:val="00AD7FF3"/>
    <w:pPr>
      <w:spacing w:after="120" w:line="480" w:lineRule="auto"/>
      <w:ind w:left="283"/>
    </w:pPr>
  </w:style>
  <w:style w:type="character" w:customStyle="1" w:styleId="2b">
    <w:name w:val="Основной текст с отступом 2 Знак"/>
    <w:basedOn w:val="a0"/>
    <w:link w:val="2a"/>
    <w:uiPriority w:val="99"/>
    <w:semiHidden/>
    <w:rsid w:val="00AD7FF3"/>
    <w:rPr>
      <w:rFonts w:eastAsia="Times New Roman"/>
      <w:color w:val="000000"/>
      <w:position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5098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dc:creator>
  <cp:keywords/>
  <dc:description/>
  <cp:lastModifiedBy>Тарас</cp:lastModifiedBy>
  <cp:revision>2</cp:revision>
  <dcterms:created xsi:type="dcterms:W3CDTF">2022-04-28T10:16:00Z</dcterms:created>
  <dcterms:modified xsi:type="dcterms:W3CDTF">2022-04-28T10:16:00Z</dcterms:modified>
</cp:coreProperties>
</file>