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32" w:rsidRDefault="00ED4132" w:rsidP="00E177AF">
      <w:pPr>
        <w:widowControl w:val="0"/>
        <w:spacing w:line="240" w:lineRule="auto"/>
        <w:ind w:leftChars="0" w:left="0" w:firstLineChars="0" w:firstLine="0"/>
        <w:jc w:val="center"/>
        <w:outlineLvl w:val="9"/>
        <w:rPr>
          <w:sz w:val="24"/>
          <w:szCs w:val="24"/>
        </w:rPr>
      </w:pPr>
    </w:p>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F50BF1" w:rsidRPr="00F50BF1" w:rsidTr="00051D43">
        <w:trPr>
          <w:trHeight w:val="294"/>
        </w:trPr>
        <w:tc>
          <w:tcPr>
            <w:tcW w:w="0" w:type="auto"/>
            <w:tcMar>
              <w:top w:w="100" w:type="dxa"/>
              <w:left w:w="100" w:type="dxa"/>
              <w:bottom w:w="100" w:type="dxa"/>
              <w:right w:w="100" w:type="dxa"/>
            </w:tcMar>
            <w:hideMark/>
          </w:tcPr>
          <w:p w:rsidR="00F50BF1" w:rsidRPr="00F50BF1" w:rsidRDefault="00F50BF1"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sidRPr="00F50BF1">
              <w:rPr>
                <w:rFonts w:ascii="Times New Roman" w:hAnsi="Times New Roman" w:cs="Times New Roman"/>
                <w:position w:val="0"/>
                <w:sz w:val="24"/>
                <w:szCs w:val="24"/>
              </w:rPr>
              <w:br/>
              <w:t> </w:t>
            </w:r>
          </w:p>
        </w:tc>
        <w:tc>
          <w:tcPr>
            <w:tcW w:w="8637" w:type="dxa"/>
            <w:tcMar>
              <w:top w:w="100" w:type="dxa"/>
              <w:left w:w="100" w:type="dxa"/>
              <w:bottom w:w="100" w:type="dxa"/>
              <w:right w:w="100" w:type="dxa"/>
            </w:tcMar>
            <w:hideMark/>
          </w:tcPr>
          <w:p w:rsidR="00F50BF1" w:rsidRPr="00C70ACD" w:rsidRDefault="00EC2928"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Pr>
                <w:rFonts w:ascii="Times New Roman" w:hAnsi="Times New Roman" w:cs="Times New Roman"/>
                <w:b/>
                <w:bCs/>
                <w:position w:val="0"/>
                <w:sz w:val="56"/>
                <w:szCs w:val="56"/>
                <w:lang w:val="ru-RU"/>
              </w:rPr>
              <w:t>7</w:t>
            </w:r>
            <w:r w:rsidR="00556D58">
              <w:rPr>
                <w:rFonts w:ascii="Times New Roman" w:hAnsi="Times New Roman" w:cs="Times New Roman"/>
                <w:b/>
                <w:bCs/>
                <w:position w:val="0"/>
                <w:sz w:val="56"/>
                <w:szCs w:val="56"/>
                <w:lang w:val="ru-RU"/>
              </w:rPr>
              <w:t>35</w:t>
            </w:r>
            <w:r w:rsidR="00676167">
              <w:rPr>
                <w:rFonts w:ascii="Times New Roman" w:hAnsi="Times New Roman" w:cs="Times New Roman"/>
                <w:b/>
                <w:bCs/>
                <w:position w:val="0"/>
                <w:sz w:val="56"/>
                <w:szCs w:val="56"/>
                <w:lang w:val="ru-RU"/>
              </w:rPr>
              <w:t>3</w:t>
            </w:r>
          </w:p>
        </w:tc>
      </w:tr>
    </w:tbl>
    <w:p w:rsidR="0053184F" w:rsidRPr="0053184F" w:rsidRDefault="0053184F" w:rsidP="0053184F">
      <w:pPr>
        <w:suppressAutoHyphens w:val="0"/>
        <w:spacing w:line="240" w:lineRule="auto"/>
        <w:ind w:leftChars="0" w:firstLineChars="0" w:firstLine="0"/>
        <w:jc w:val="center"/>
        <w:textDirection w:val="lrTb"/>
        <w:textAlignment w:val="auto"/>
        <w:outlineLvl w:val="9"/>
        <w:rPr>
          <w:rFonts w:ascii="Times New Roman" w:eastAsia="Arial" w:hAnsi="Times New Roman" w:cs="Times New Roman"/>
          <w:b/>
          <w:position w:val="0"/>
          <w:sz w:val="24"/>
          <w:szCs w:val="24"/>
        </w:rPr>
      </w:pPr>
      <w:r w:rsidRPr="0053184F">
        <w:rPr>
          <w:rFonts w:ascii="Times New Roman" w:eastAsia="Arial" w:hAnsi="Times New Roman" w:cs="Times New Roman"/>
          <w:b/>
          <w:position w:val="0"/>
          <w:sz w:val="24"/>
          <w:szCs w:val="24"/>
        </w:rPr>
        <w:t>Аналітична довідка</w:t>
      </w:r>
    </w:p>
    <w:p w:rsidR="00F50BF1" w:rsidRPr="00F50BF1" w:rsidRDefault="0019514C" w:rsidP="0053184F">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eastAsia="ru-RU"/>
        </w:rPr>
      </w:pPr>
      <w:r>
        <w:rPr>
          <w:rFonts w:ascii="Times New Roman" w:eastAsia="Arial" w:hAnsi="Times New Roman" w:cs="Times New Roman"/>
          <w:b/>
          <w:position w:val="0"/>
          <w:sz w:val="24"/>
          <w:szCs w:val="24"/>
        </w:rPr>
        <w:t>щодо закон</w:t>
      </w:r>
      <w:r w:rsidR="00F86CE8">
        <w:rPr>
          <w:rFonts w:ascii="Times New Roman" w:eastAsia="Arial" w:hAnsi="Times New Roman" w:cs="Times New Roman"/>
          <w:b/>
          <w:position w:val="0"/>
          <w:sz w:val="24"/>
          <w:szCs w:val="24"/>
        </w:rPr>
        <w:t>опроєкту</w:t>
      </w:r>
    </w:p>
    <w:tbl>
      <w:tblPr>
        <w:tblW w:w="9576" w:type="dxa"/>
        <w:tblInd w:w="-10" w:type="dxa"/>
        <w:tblLayout w:type="fixed"/>
        <w:tblLook w:val="0000" w:firstRow="0" w:lastRow="0" w:firstColumn="0" w:lastColumn="0" w:noHBand="0" w:noVBand="0"/>
      </w:tblPr>
      <w:tblGrid>
        <w:gridCol w:w="2552"/>
        <w:gridCol w:w="7024"/>
      </w:tblGrid>
      <w:tr w:rsidR="005F01A1" w:rsidRPr="005F01A1" w:rsidTr="00A05648">
        <w:tc>
          <w:tcPr>
            <w:tcW w:w="255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5F01A1" w:rsidRPr="005F01A1" w:rsidRDefault="005F01A1" w:rsidP="00556D58">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5F01A1">
              <w:rPr>
                <w:rFonts w:ascii="Times New Roman" w:hAnsi="Times New Roman" w:cs="Times New Roman"/>
                <w:b/>
                <w:color w:val="auto"/>
                <w:position w:val="0"/>
                <w:sz w:val="24"/>
                <w:szCs w:val="24"/>
                <w:lang w:val="ru" w:eastAsia="ru-RU"/>
              </w:rPr>
              <w:t>Назва</w:t>
            </w:r>
            <w:proofErr w:type="spellEnd"/>
            <w:r w:rsidRPr="005F01A1">
              <w:rPr>
                <w:rFonts w:ascii="Times New Roman" w:hAnsi="Times New Roman" w:cs="Times New Roman"/>
                <w:b/>
                <w:color w:val="auto"/>
                <w:position w:val="0"/>
                <w:sz w:val="24"/>
                <w:szCs w:val="24"/>
                <w:lang w:val="ru" w:eastAsia="ru-RU"/>
              </w:rPr>
              <w:t xml:space="preserve"> акта</w:t>
            </w:r>
          </w:p>
        </w:tc>
        <w:tc>
          <w:tcPr>
            <w:tcW w:w="7024" w:type="dxa"/>
            <w:tcBorders>
              <w:top w:val="single" w:sz="8" w:space="0" w:color="BFBFBF"/>
              <w:bottom w:val="single" w:sz="8" w:space="0" w:color="BFBFBF"/>
              <w:right w:val="single" w:sz="8" w:space="0" w:color="BFBFBF"/>
            </w:tcBorders>
            <w:tcMar>
              <w:top w:w="100" w:type="dxa"/>
              <w:left w:w="100" w:type="dxa"/>
              <w:bottom w:w="100" w:type="dxa"/>
              <w:right w:w="100" w:type="dxa"/>
            </w:tcMar>
          </w:tcPr>
          <w:p w:rsidR="005F01A1" w:rsidRPr="005F01A1" w:rsidRDefault="00676167" w:rsidP="00556D58">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lang w:val="ru" w:eastAsia="ru-RU"/>
              </w:rPr>
            </w:pPr>
            <w:r w:rsidRPr="00676167">
              <w:rPr>
                <w:rFonts w:ascii="Times New Roman" w:hAnsi="Times New Roman" w:cs="Times New Roman"/>
                <w:position w:val="0"/>
                <w:sz w:val="24"/>
                <w:szCs w:val="24"/>
                <w:lang w:val="ru" w:eastAsia="ru-RU"/>
              </w:rPr>
              <w:t xml:space="preserve">Про </w:t>
            </w:r>
            <w:proofErr w:type="spellStart"/>
            <w:r w:rsidRPr="00676167">
              <w:rPr>
                <w:rFonts w:ascii="Times New Roman" w:hAnsi="Times New Roman" w:cs="Times New Roman"/>
                <w:position w:val="0"/>
                <w:sz w:val="24"/>
                <w:szCs w:val="24"/>
                <w:lang w:val="ru" w:eastAsia="ru-RU"/>
              </w:rPr>
              <w:t>виплату</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одноразової</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грошової</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допомоги</w:t>
            </w:r>
            <w:proofErr w:type="spellEnd"/>
            <w:r w:rsidRPr="00676167">
              <w:rPr>
                <w:rFonts w:ascii="Times New Roman" w:hAnsi="Times New Roman" w:cs="Times New Roman"/>
                <w:position w:val="0"/>
                <w:sz w:val="24"/>
                <w:szCs w:val="24"/>
                <w:lang w:val="ru" w:eastAsia="ru-RU"/>
              </w:rPr>
              <w:t xml:space="preserve"> за шкоду </w:t>
            </w:r>
            <w:proofErr w:type="spellStart"/>
            <w:r w:rsidRPr="00676167">
              <w:rPr>
                <w:rFonts w:ascii="Times New Roman" w:hAnsi="Times New Roman" w:cs="Times New Roman"/>
                <w:position w:val="0"/>
                <w:sz w:val="24"/>
                <w:szCs w:val="24"/>
                <w:lang w:val="ru" w:eastAsia="ru-RU"/>
              </w:rPr>
              <w:t>життю</w:t>
            </w:r>
            <w:proofErr w:type="spellEnd"/>
            <w:r w:rsidRPr="00676167">
              <w:rPr>
                <w:rFonts w:ascii="Times New Roman" w:hAnsi="Times New Roman" w:cs="Times New Roman"/>
                <w:position w:val="0"/>
                <w:sz w:val="24"/>
                <w:szCs w:val="24"/>
                <w:lang w:val="ru" w:eastAsia="ru-RU"/>
              </w:rPr>
              <w:t xml:space="preserve"> та </w:t>
            </w:r>
            <w:proofErr w:type="spellStart"/>
            <w:r w:rsidRPr="00676167">
              <w:rPr>
                <w:rFonts w:ascii="Times New Roman" w:hAnsi="Times New Roman" w:cs="Times New Roman"/>
                <w:position w:val="0"/>
                <w:sz w:val="24"/>
                <w:szCs w:val="24"/>
                <w:lang w:val="ru" w:eastAsia="ru-RU"/>
              </w:rPr>
              <w:t>здоров’ю</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завдану</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спричиненими</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військовою</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агресією</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проти</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України</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пораненням</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або</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загибеллю</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під</w:t>
            </w:r>
            <w:proofErr w:type="spellEnd"/>
            <w:r w:rsidRPr="00676167">
              <w:rPr>
                <w:rFonts w:ascii="Times New Roman" w:hAnsi="Times New Roman" w:cs="Times New Roman"/>
                <w:position w:val="0"/>
                <w:sz w:val="24"/>
                <w:szCs w:val="24"/>
                <w:lang w:val="ru" w:eastAsia="ru-RU"/>
              </w:rPr>
              <w:t xml:space="preserve"> час </w:t>
            </w:r>
            <w:proofErr w:type="spellStart"/>
            <w:r w:rsidRPr="00676167">
              <w:rPr>
                <w:rFonts w:ascii="Times New Roman" w:hAnsi="Times New Roman" w:cs="Times New Roman"/>
                <w:position w:val="0"/>
                <w:sz w:val="24"/>
                <w:szCs w:val="24"/>
                <w:lang w:val="ru" w:eastAsia="ru-RU"/>
              </w:rPr>
              <w:t>проходження</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публічної</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служби</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виконання</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обов’язків</w:t>
            </w:r>
            <w:proofErr w:type="spellEnd"/>
            <w:r w:rsidRPr="00676167">
              <w:rPr>
                <w:rFonts w:ascii="Times New Roman" w:hAnsi="Times New Roman" w:cs="Times New Roman"/>
                <w:position w:val="0"/>
                <w:sz w:val="24"/>
                <w:szCs w:val="24"/>
                <w:lang w:val="ru" w:eastAsia="ru-RU"/>
              </w:rPr>
              <w:t xml:space="preserve"> на </w:t>
            </w:r>
            <w:proofErr w:type="spellStart"/>
            <w:r w:rsidRPr="00676167">
              <w:rPr>
                <w:rFonts w:ascii="Times New Roman" w:hAnsi="Times New Roman" w:cs="Times New Roman"/>
                <w:position w:val="0"/>
                <w:sz w:val="24"/>
                <w:szCs w:val="24"/>
                <w:lang w:val="ru" w:eastAsia="ru-RU"/>
              </w:rPr>
              <w:t>об’єктах</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критичної</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інфраструктури</w:t>
            </w:r>
            <w:proofErr w:type="spellEnd"/>
            <w:r w:rsidRPr="00676167">
              <w:rPr>
                <w:rFonts w:ascii="Times New Roman" w:hAnsi="Times New Roman" w:cs="Times New Roman"/>
                <w:position w:val="0"/>
                <w:sz w:val="24"/>
                <w:szCs w:val="24"/>
                <w:lang w:val="ru" w:eastAsia="ru-RU"/>
              </w:rPr>
              <w:t xml:space="preserve"> та </w:t>
            </w:r>
            <w:proofErr w:type="spellStart"/>
            <w:r w:rsidRPr="00676167">
              <w:rPr>
                <w:rFonts w:ascii="Times New Roman" w:hAnsi="Times New Roman" w:cs="Times New Roman"/>
                <w:position w:val="0"/>
                <w:sz w:val="24"/>
                <w:szCs w:val="24"/>
                <w:lang w:val="ru" w:eastAsia="ru-RU"/>
              </w:rPr>
              <w:t>здійснення</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професійної</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журналістської</w:t>
            </w:r>
            <w:proofErr w:type="spellEnd"/>
            <w:r w:rsidRPr="00676167">
              <w:rPr>
                <w:rFonts w:ascii="Times New Roman" w:hAnsi="Times New Roman" w:cs="Times New Roman"/>
                <w:position w:val="0"/>
                <w:sz w:val="24"/>
                <w:szCs w:val="24"/>
                <w:lang w:val="ru" w:eastAsia="ru-RU"/>
              </w:rPr>
              <w:t xml:space="preserve"> </w:t>
            </w:r>
            <w:proofErr w:type="spellStart"/>
            <w:r w:rsidRPr="00676167">
              <w:rPr>
                <w:rFonts w:ascii="Times New Roman" w:hAnsi="Times New Roman" w:cs="Times New Roman"/>
                <w:position w:val="0"/>
                <w:sz w:val="24"/>
                <w:szCs w:val="24"/>
                <w:lang w:val="ru" w:eastAsia="ru-RU"/>
              </w:rPr>
              <w:t>діяльності</w:t>
            </w:r>
            <w:proofErr w:type="spellEnd"/>
            <w:r w:rsidRPr="00676167">
              <w:rPr>
                <w:rFonts w:ascii="Times New Roman" w:hAnsi="Times New Roman" w:cs="Times New Roman"/>
                <w:position w:val="0"/>
                <w:sz w:val="24"/>
                <w:szCs w:val="24"/>
                <w:lang w:val="ru" w:eastAsia="ru-RU"/>
              </w:rPr>
              <w:t xml:space="preserve">  </w:t>
            </w:r>
          </w:p>
        </w:tc>
      </w:tr>
      <w:tr w:rsidR="005F01A1" w:rsidRPr="005F01A1" w:rsidTr="00A05648">
        <w:tc>
          <w:tcPr>
            <w:tcW w:w="2552" w:type="dxa"/>
            <w:tcBorders>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rsidR="005F01A1" w:rsidRPr="005F01A1" w:rsidRDefault="005F01A1" w:rsidP="00556D58">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5F01A1">
              <w:rPr>
                <w:rFonts w:ascii="Times New Roman" w:hAnsi="Times New Roman" w:cs="Times New Roman"/>
                <w:b/>
                <w:color w:val="auto"/>
                <w:position w:val="0"/>
                <w:sz w:val="24"/>
                <w:szCs w:val="24"/>
                <w:lang w:val="ru" w:eastAsia="ru-RU"/>
              </w:rPr>
              <w:t xml:space="preserve">Дата </w:t>
            </w:r>
            <w:proofErr w:type="spellStart"/>
            <w:r w:rsidRPr="005F01A1">
              <w:rPr>
                <w:rFonts w:ascii="Times New Roman" w:hAnsi="Times New Roman" w:cs="Times New Roman"/>
                <w:b/>
                <w:color w:val="auto"/>
                <w:position w:val="0"/>
                <w:sz w:val="24"/>
                <w:szCs w:val="24"/>
                <w:lang w:val="ru" w:eastAsia="ru-RU"/>
              </w:rPr>
              <w:t>реєстрації</w:t>
            </w:r>
            <w:proofErr w:type="spellEnd"/>
          </w:p>
        </w:tc>
        <w:tc>
          <w:tcPr>
            <w:tcW w:w="7024" w:type="dxa"/>
            <w:tcBorders>
              <w:bottom w:val="single" w:sz="8" w:space="0" w:color="BFBFBF"/>
              <w:right w:val="single" w:sz="8" w:space="0" w:color="BFBFBF"/>
            </w:tcBorders>
            <w:tcMar>
              <w:top w:w="100" w:type="dxa"/>
              <w:left w:w="100" w:type="dxa"/>
              <w:bottom w:w="100" w:type="dxa"/>
              <w:right w:w="100" w:type="dxa"/>
            </w:tcMar>
          </w:tcPr>
          <w:p w:rsidR="005F01A1" w:rsidRPr="005F01A1" w:rsidRDefault="00556D58" w:rsidP="00556D58">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Pr>
                <w:rFonts w:ascii="Times New Roman" w:hAnsi="Times New Roman" w:cs="Times New Roman"/>
                <w:color w:val="auto"/>
                <w:position w:val="0"/>
                <w:sz w:val="24"/>
                <w:szCs w:val="24"/>
                <w:lang w:val="ru" w:eastAsia="ru-RU"/>
              </w:rPr>
              <w:t>05</w:t>
            </w:r>
            <w:r w:rsidR="00581342">
              <w:rPr>
                <w:rFonts w:ascii="Times New Roman" w:hAnsi="Times New Roman" w:cs="Times New Roman"/>
                <w:color w:val="auto"/>
                <w:position w:val="0"/>
                <w:sz w:val="24"/>
                <w:szCs w:val="24"/>
                <w:lang w:val="ru" w:eastAsia="ru-RU"/>
              </w:rPr>
              <w:t>.05</w:t>
            </w:r>
            <w:r w:rsidR="005F01A1" w:rsidRPr="005F01A1">
              <w:rPr>
                <w:rFonts w:ascii="Times New Roman" w:hAnsi="Times New Roman" w:cs="Times New Roman"/>
                <w:color w:val="auto"/>
                <w:position w:val="0"/>
                <w:sz w:val="24"/>
                <w:szCs w:val="24"/>
                <w:lang w:val="ru" w:eastAsia="ru-RU"/>
              </w:rPr>
              <w:t>.2022</w:t>
            </w:r>
          </w:p>
        </w:tc>
      </w:tr>
      <w:tr w:rsidR="005F01A1" w:rsidRPr="005F01A1" w:rsidTr="00A05648">
        <w:trPr>
          <w:trHeight w:val="761"/>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5F01A1" w:rsidRPr="005F01A1" w:rsidRDefault="005F01A1" w:rsidP="00556D5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color w:val="auto"/>
                <w:position w:val="0"/>
                <w:sz w:val="24"/>
                <w:szCs w:val="24"/>
                <w:lang w:val="ru" w:eastAsia="ru-RU"/>
              </w:rPr>
            </w:pPr>
            <w:proofErr w:type="spellStart"/>
            <w:r w:rsidRPr="005F01A1">
              <w:rPr>
                <w:rFonts w:ascii="Times New Roman" w:hAnsi="Times New Roman" w:cs="Times New Roman"/>
                <w:b/>
                <w:color w:val="auto"/>
                <w:position w:val="0"/>
                <w:sz w:val="24"/>
                <w:szCs w:val="24"/>
                <w:lang w:val="ru" w:eastAsia="ru-RU"/>
              </w:rPr>
              <w:t>Суб’єкт</w:t>
            </w:r>
            <w:proofErr w:type="spellEnd"/>
            <w:r w:rsidRPr="005F01A1">
              <w:rPr>
                <w:rFonts w:ascii="Times New Roman" w:hAnsi="Times New Roman" w:cs="Times New Roman"/>
                <w:b/>
                <w:color w:val="auto"/>
                <w:position w:val="0"/>
                <w:sz w:val="24"/>
                <w:szCs w:val="24"/>
                <w:lang w:val="ru" w:eastAsia="ru-RU"/>
              </w:rPr>
              <w:t xml:space="preserve"> права </w:t>
            </w:r>
            <w:proofErr w:type="spellStart"/>
            <w:r w:rsidRPr="005F01A1">
              <w:rPr>
                <w:rFonts w:ascii="Times New Roman" w:hAnsi="Times New Roman" w:cs="Times New Roman"/>
                <w:b/>
                <w:color w:val="auto"/>
                <w:position w:val="0"/>
                <w:sz w:val="24"/>
                <w:szCs w:val="24"/>
                <w:lang w:val="ru" w:eastAsia="ru-RU"/>
              </w:rPr>
              <w:t>законодавчої</w:t>
            </w:r>
            <w:proofErr w:type="spellEnd"/>
            <w:r w:rsidRPr="005F01A1">
              <w:rPr>
                <w:rFonts w:ascii="Times New Roman" w:hAnsi="Times New Roman" w:cs="Times New Roman"/>
                <w:b/>
                <w:color w:val="auto"/>
                <w:position w:val="0"/>
                <w:sz w:val="24"/>
                <w:szCs w:val="24"/>
                <w:lang w:val="ru" w:eastAsia="ru-RU"/>
              </w:rPr>
              <w:t xml:space="preserve"> </w:t>
            </w:r>
            <w:proofErr w:type="spellStart"/>
            <w:r w:rsidRPr="005F01A1">
              <w:rPr>
                <w:rFonts w:ascii="Times New Roman" w:hAnsi="Times New Roman" w:cs="Times New Roman"/>
                <w:b/>
                <w:color w:val="auto"/>
                <w:position w:val="0"/>
                <w:sz w:val="24"/>
                <w:szCs w:val="24"/>
                <w:lang w:val="ru" w:eastAsia="ru-RU"/>
              </w:rPr>
              <w:t>ініціативи</w:t>
            </w:r>
            <w:proofErr w:type="spellEnd"/>
          </w:p>
        </w:tc>
        <w:tc>
          <w:tcPr>
            <w:tcW w:w="7024" w:type="dxa"/>
            <w:tcBorders>
              <w:bottom w:val="single" w:sz="8" w:space="0" w:color="BFBFBF"/>
              <w:right w:val="single" w:sz="8" w:space="0" w:color="BFBFBF"/>
            </w:tcBorders>
            <w:tcMar>
              <w:top w:w="100" w:type="dxa"/>
              <w:left w:w="100" w:type="dxa"/>
              <w:bottom w:w="100" w:type="dxa"/>
              <w:right w:w="100" w:type="dxa"/>
            </w:tcMar>
          </w:tcPr>
          <w:p w:rsidR="00C70ACD" w:rsidRPr="00C70ACD" w:rsidRDefault="00EC2928" w:rsidP="00556D58">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Pr>
                <w:rFonts w:ascii="Times New Roman" w:hAnsi="Times New Roman" w:cs="Times New Roman"/>
                <w:color w:val="auto"/>
                <w:position w:val="0"/>
                <w:sz w:val="24"/>
                <w:szCs w:val="24"/>
                <w:lang w:val="ru" w:eastAsia="ru-RU"/>
              </w:rPr>
              <w:t>Народні</w:t>
            </w:r>
            <w:proofErr w:type="spellEnd"/>
            <w:r w:rsidR="00C70ACD">
              <w:rPr>
                <w:rFonts w:ascii="Times New Roman" w:hAnsi="Times New Roman" w:cs="Times New Roman"/>
                <w:color w:val="auto"/>
                <w:position w:val="0"/>
                <w:sz w:val="24"/>
                <w:szCs w:val="24"/>
                <w:lang w:val="ru" w:eastAsia="ru-RU"/>
              </w:rPr>
              <w:t xml:space="preserve"> </w:t>
            </w:r>
            <w:proofErr w:type="spellStart"/>
            <w:r w:rsidR="00C70ACD">
              <w:rPr>
                <w:rFonts w:ascii="Times New Roman" w:hAnsi="Times New Roman" w:cs="Times New Roman"/>
                <w:color w:val="auto"/>
                <w:position w:val="0"/>
                <w:sz w:val="24"/>
                <w:szCs w:val="24"/>
                <w:lang w:val="ru" w:eastAsia="ru-RU"/>
              </w:rPr>
              <w:t>депутат</w:t>
            </w:r>
            <w:r>
              <w:rPr>
                <w:rFonts w:ascii="Times New Roman" w:hAnsi="Times New Roman" w:cs="Times New Roman"/>
                <w:color w:val="auto"/>
                <w:position w:val="0"/>
                <w:sz w:val="24"/>
                <w:szCs w:val="24"/>
                <w:lang w:val="ru" w:eastAsia="ru-RU"/>
              </w:rPr>
              <w:t>и</w:t>
            </w:r>
            <w:proofErr w:type="spellEnd"/>
            <w:r w:rsidR="00C70ACD">
              <w:rPr>
                <w:rFonts w:ascii="Times New Roman" w:hAnsi="Times New Roman" w:cs="Times New Roman"/>
                <w:color w:val="auto"/>
                <w:position w:val="0"/>
                <w:sz w:val="24"/>
                <w:szCs w:val="24"/>
                <w:lang w:val="ru" w:eastAsia="ru-RU"/>
              </w:rPr>
              <w:t xml:space="preserve"> </w:t>
            </w:r>
            <w:proofErr w:type="spellStart"/>
            <w:r w:rsidR="00C70ACD">
              <w:rPr>
                <w:rFonts w:ascii="Times New Roman" w:hAnsi="Times New Roman" w:cs="Times New Roman"/>
                <w:color w:val="auto"/>
                <w:position w:val="0"/>
                <w:sz w:val="24"/>
                <w:szCs w:val="24"/>
                <w:lang w:val="ru" w:eastAsia="ru-RU"/>
              </w:rPr>
              <w:t>України</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Фролов </w:t>
            </w:r>
            <w:proofErr w:type="spellStart"/>
            <w:r w:rsidRPr="00676167">
              <w:rPr>
                <w:rFonts w:ascii="Times New Roman" w:hAnsi="Times New Roman" w:cs="Times New Roman"/>
                <w:color w:val="auto"/>
                <w:position w:val="0"/>
                <w:sz w:val="24"/>
                <w:szCs w:val="24"/>
                <w:lang w:val="ru" w:eastAsia="ru-RU"/>
              </w:rPr>
              <w:t>Павло</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Валерійович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Третьякова Галина </w:t>
            </w:r>
            <w:proofErr w:type="spellStart"/>
            <w:r w:rsidRPr="00676167">
              <w:rPr>
                <w:rFonts w:ascii="Times New Roman" w:hAnsi="Times New Roman" w:cs="Times New Roman"/>
                <w:color w:val="auto"/>
                <w:position w:val="0"/>
                <w:sz w:val="24"/>
                <w:szCs w:val="24"/>
                <w:lang w:val="ru" w:eastAsia="ru-RU"/>
              </w:rPr>
              <w:t>Миколаївна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Корнієнко</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Сергійович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Шкрум</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Альона</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Іванівна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Білозір</w:t>
            </w:r>
            <w:proofErr w:type="spellEnd"/>
            <w:r w:rsidRPr="00676167">
              <w:rPr>
                <w:rFonts w:ascii="Times New Roman" w:hAnsi="Times New Roman" w:cs="Times New Roman"/>
                <w:color w:val="auto"/>
                <w:position w:val="0"/>
                <w:sz w:val="24"/>
                <w:szCs w:val="24"/>
                <w:lang w:val="ru" w:eastAsia="ru-RU"/>
              </w:rPr>
              <w:t xml:space="preserve"> Лариса </w:t>
            </w:r>
            <w:proofErr w:type="spellStart"/>
            <w:r w:rsidRPr="00676167">
              <w:rPr>
                <w:rFonts w:ascii="Times New Roman" w:hAnsi="Times New Roman" w:cs="Times New Roman"/>
                <w:color w:val="auto"/>
                <w:position w:val="0"/>
                <w:sz w:val="24"/>
                <w:szCs w:val="24"/>
                <w:lang w:val="ru" w:eastAsia="ru-RU"/>
              </w:rPr>
              <w:t>Миколаївна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Мазурашу</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Георгій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Георгійович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Світлична</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Юлія</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Олександрівна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Батенко</w:t>
            </w:r>
            <w:proofErr w:type="spellEnd"/>
            <w:r w:rsidRPr="00676167">
              <w:rPr>
                <w:rFonts w:ascii="Times New Roman" w:hAnsi="Times New Roman" w:cs="Times New Roman"/>
                <w:color w:val="auto"/>
                <w:position w:val="0"/>
                <w:sz w:val="24"/>
                <w:szCs w:val="24"/>
                <w:lang w:val="ru" w:eastAsia="ru-RU"/>
              </w:rPr>
              <w:t xml:space="preserve"> Тарас </w:t>
            </w:r>
            <w:proofErr w:type="spellStart"/>
            <w:r w:rsidRPr="00676167">
              <w:rPr>
                <w:rFonts w:ascii="Times New Roman" w:hAnsi="Times New Roman" w:cs="Times New Roman"/>
                <w:color w:val="auto"/>
                <w:position w:val="0"/>
                <w:sz w:val="24"/>
                <w:szCs w:val="24"/>
                <w:lang w:val="ru" w:eastAsia="ru-RU"/>
              </w:rPr>
              <w:t>Іванович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Федієнко</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w:t>
            </w:r>
            <w:proofErr w:type="spellEnd"/>
            <w:r w:rsidRPr="00676167">
              <w:rPr>
                <w:rFonts w:ascii="Times New Roman" w:hAnsi="Times New Roman" w:cs="Times New Roman"/>
                <w:color w:val="auto"/>
                <w:position w:val="0"/>
                <w:sz w:val="24"/>
                <w:szCs w:val="24"/>
                <w:lang w:val="ru" w:eastAsia="ru-RU"/>
              </w:rPr>
              <w:t xml:space="preserve"> Павлович</w:t>
            </w:r>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Жмеренецький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Сергійович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Клочко </w:t>
            </w:r>
            <w:proofErr w:type="spellStart"/>
            <w:r w:rsidRPr="00676167">
              <w:rPr>
                <w:rFonts w:ascii="Times New Roman" w:hAnsi="Times New Roman" w:cs="Times New Roman"/>
                <w:color w:val="auto"/>
                <w:position w:val="0"/>
                <w:sz w:val="24"/>
                <w:szCs w:val="24"/>
                <w:lang w:val="ru" w:eastAsia="ru-RU"/>
              </w:rPr>
              <w:t>Андрій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Андрійович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Соломчук</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Дмитро</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Вікторович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Мережко </w:t>
            </w:r>
            <w:proofErr w:type="spellStart"/>
            <w:r w:rsidRPr="00676167">
              <w:rPr>
                <w:rFonts w:ascii="Times New Roman" w:hAnsi="Times New Roman" w:cs="Times New Roman"/>
                <w:color w:val="auto"/>
                <w:position w:val="0"/>
                <w:sz w:val="24"/>
                <w:szCs w:val="24"/>
                <w:lang w:val="ru" w:eastAsia="ru-RU"/>
              </w:rPr>
              <w:t>Олександр</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Мінько</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Сергій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Анатолійович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Негулевський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Ігор</w:t>
            </w:r>
            <w:proofErr w:type="spellEnd"/>
            <w:r w:rsidRPr="00676167">
              <w:rPr>
                <w:rFonts w:ascii="Times New Roman" w:hAnsi="Times New Roman" w:cs="Times New Roman"/>
                <w:color w:val="auto"/>
                <w:position w:val="0"/>
                <w:sz w:val="24"/>
                <w:szCs w:val="24"/>
                <w:lang w:val="ru" w:eastAsia="ru-RU"/>
              </w:rPr>
              <w:t xml:space="preserve"> Петрович</w:t>
            </w:r>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Гришина </w:t>
            </w:r>
            <w:proofErr w:type="spellStart"/>
            <w:r w:rsidRPr="00676167">
              <w:rPr>
                <w:rFonts w:ascii="Times New Roman" w:hAnsi="Times New Roman" w:cs="Times New Roman"/>
                <w:color w:val="auto"/>
                <w:position w:val="0"/>
                <w:sz w:val="24"/>
                <w:szCs w:val="24"/>
                <w:lang w:val="ru" w:eastAsia="ru-RU"/>
              </w:rPr>
              <w:t>Юлія</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Миколаївна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Пушкаренко </w:t>
            </w:r>
            <w:proofErr w:type="spellStart"/>
            <w:r w:rsidRPr="00676167">
              <w:rPr>
                <w:rFonts w:ascii="Times New Roman" w:hAnsi="Times New Roman" w:cs="Times New Roman"/>
                <w:color w:val="auto"/>
                <w:position w:val="0"/>
                <w:sz w:val="24"/>
                <w:szCs w:val="24"/>
                <w:lang w:val="ru" w:eastAsia="ru-RU"/>
              </w:rPr>
              <w:t>Арсеній</w:t>
            </w:r>
            <w:proofErr w:type="spellEnd"/>
            <w:r w:rsidRPr="00676167">
              <w:rPr>
                <w:rFonts w:ascii="Times New Roman" w:hAnsi="Times New Roman" w:cs="Times New Roman"/>
                <w:color w:val="auto"/>
                <w:position w:val="0"/>
                <w:sz w:val="24"/>
                <w:szCs w:val="24"/>
                <w:lang w:val="ru" w:eastAsia="ru-RU"/>
              </w:rPr>
              <w:t xml:space="preserve"> Михайлович</w:t>
            </w:r>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Констанкевич</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Ірина</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Мирославівна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Кузьміних</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Сергій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Володимирович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Ватрас </w:t>
            </w:r>
            <w:proofErr w:type="spellStart"/>
            <w:r w:rsidRPr="00676167">
              <w:rPr>
                <w:rFonts w:ascii="Times New Roman" w:hAnsi="Times New Roman" w:cs="Times New Roman"/>
                <w:color w:val="auto"/>
                <w:position w:val="0"/>
                <w:sz w:val="24"/>
                <w:szCs w:val="24"/>
                <w:lang w:val="ru" w:eastAsia="ru-RU"/>
              </w:rPr>
              <w:t>Володимир</w:t>
            </w:r>
            <w:proofErr w:type="spellEnd"/>
            <w:r w:rsidRPr="00676167">
              <w:rPr>
                <w:rFonts w:ascii="Times New Roman" w:hAnsi="Times New Roman" w:cs="Times New Roman"/>
                <w:color w:val="auto"/>
                <w:position w:val="0"/>
                <w:sz w:val="24"/>
                <w:szCs w:val="24"/>
                <w:lang w:val="ru" w:eastAsia="ru-RU"/>
              </w:rPr>
              <w:t xml:space="preserve"> Антонович</w:t>
            </w:r>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Копанчук</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Олена</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Євгенівна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Маслов Денис Вячеславович</w:t>
            </w:r>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Камельчук</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Юрій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Безгін</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Віталій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Юрійович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Бакумов</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Сергійович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lastRenderedPageBreak/>
              <w:t>Горобець</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Сергійович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Торохтій</w:t>
            </w:r>
            <w:proofErr w:type="spellEnd"/>
            <w:r w:rsidRPr="00676167">
              <w:rPr>
                <w:rFonts w:ascii="Times New Roman" w:hAnsi="Times New Roman" w:cs="Times New Roman"/>
                <w:color w:val="auto"/>
                <w:position w:val="0"/>
                <w:sz w:val="24"/>
                <w:szCs w:val="24"/>
                <w:lang w:val="ru" w:eastAsia="ru-RU"/>
              </w:rPr>
              <w:t xml:space="preserve"> Богдан Григорович</w:t>
            </w:r>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Зуб </w:t>
            </w:r>
            <w:proofErr w:type="spellStart"/>
            <w:r w:rsidRPr="00676167">
              <w:rPr>
                <w:rFonts w:ascii="Times New Roman" w:hAnsi="Times New Roman" w:cs="Times New Roman"/>
                <w:color w:val="auto"/>
                <w:position w:val="0"/>
                <w:sz w:val="24"/>
                <w:szCs w:val="24"/>
                <w:lang w:val="ru" w:eastAsia="ru-RU"/>
              </w:rPr>
              <w:t>Валерій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Бондаренко Олег </w:t>
            </w:r>
            <w:proofErr w:type="spellStart"/>
            <w:r w:rsidRPr="00676167">
              <w:rPr>
                <w:rFonts w:ascii="Times New Roman" w:hAnsi="Times New Roman" w:cs="Times New Roman"/>
                <w:color w:val="auto"/>
                <w:position w:val="0"/>
                <w:sz w:val="24"/>
                <w:szCs w:val="24"/>
                <w:lang w:val="ru" w:eastAsia="ru-RU"/>
              </w:rPr>
              <w:t>Володимирович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Железняк Ярослав </w:t>
            </w:r>
            <w:proofErr w:type="spellStart"/>
            <w:r w:rsidRPr="00676167">
              <w:rPr>
                <w:rFonts w:ascii="Times New Roman" w:hAnsi="Times New Roman" w:cs="Times New Roman"/>
                <w:color w:val="auto"/>
                <w:position w:val="0"/>
                <w:sz w:val="24"/>
                <w:szCs w:val="24"/>
                <w:lang w:val="ru" w:eastAsia="ru-RU"/>
              </w:rPr>
              <w:t>Іванович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Веніславський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Федір</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Володимирович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Лаба Михайло Михайлович</w:t>
            </w:r>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Бородін</w:t>
            </w:r>
            <w:proofErr w:type="spellEnd"/>
            <w:r w:rsidRPr="00676167">
              <w:rPr>
                <w:rFonts w:ascii="Times New Roman" w:hAnsi="Times New Roman" w:cs="Times New Roman"/>
                <w:color w:val="auto"/>
                <w:position w:val="0"/>
                <w:sz w:val="24"/>
                <w:szCs w:val="24"/>
                <w:lang w:val="ru" w:eastAsia="ru-RU"/>
              </w:rPr>
              <w:t xml:space="preserve"> Владислав </w:t>
            </w:r>
            <w:proofErr w:type="spellStart"/>
            <w:r w:rsidRPr="00676167">
              <w:rPr>
                <w:rFonts w:ascii="Times New Roman" w:hAnsi="Times New Roman" w:cs="Times New Roman"/>
                <w:color w:val="auto"/>
                <w:position w:val="0"/>
                <w:sz w:val="24"/>
                <w:szCs w:val="24"/>
                <w:lang w:val="ru" w:eastAsia="ru-RU"/>
              </w:rPr>
              <w:t>Валерійович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Підласа</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Роксолана</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Андріївна</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Кривошеєв</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Ігор</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Сергійович</w:t>
            </w:r>
            <w:proofErr w:type="spellEnd"/>
          </w:p>
          <w:p w:rsidR="00676167" w:rsidRPr="00676167" w:rsidRDefault="00676167" w:rsidP="00676167">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r w:rsidRPr="00676167">
              <w:rPr>
                <w:rFonts w:ascii="Times New Roman" w:hAnsi="Times New Roman" w:cs="Times New Roman"/>
                <w:color w:val="auto"/>
                <w:position w:val="0"/>
                <w:sz w:val="24"/>
                <w:szCs w:val="24"/>
                <w:lang w:val="ru" w:eastAsia="ru-RU"/>
              </w:rPr>
              <w:t xml:space="preserve">Леонов </w:t>
            </w:r>
            <w:proofErr w:type="spellStart"/>
            <w:r w:rsidRPr="00676167">
              <w:rPr>
                <w:rFonts w:ascii="Times New Roman" w:hAnsi="Times New Roman" w:cs="Times New Roman"/>
                <w:color w:val="auto"/>
                <w:position w:val="0"/>
                <w:sz w:val="24"/>
                <w:szCs w:val="24"/>
                <w:lang w:val="ru" w:eastAsia="ru-RU"/>
              </w:rPr>
              <w:t>Олексій</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Олександрович</w:t>
            </w:r>
            <w:proofErr w:type="spellEnd"/>
          </w:p>
          <w:p w:rsidR="005F01A1" w:rsidRPr="005F01A1" w:rsidRDefault="00676167" w:rsidP="00676167">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Папієв</w:t>
            </w:r>
            <w:proofErr w:type="spellEnd"/>
            <w:r w:rsidRPr="00676167">
              <w:rPr>
                <w:rFonts w:ascii="Times New Roman" w:hAnsi="Times New Roman" w:cs="Times New Roman"/>
                <w:color w:val="auto"/>
                <w:position w:val="0"/>
                <w:sz w:val="24"/>
                <w:szCs w:val="24"/>
                <w:lang w:val="ru" w:eastAsia="ru-RU"/>
              </w:rPr>
              <w:t xml:space="preserve"> Михайло </w:t>
            </w:r>
            <w:proofErr w:type="spellStart"/>
            <w:r w:rsidRPr="00676167">
              <w:rPr>
                <w:rFonts w:ascii="Times New Roman" w:hAnsi="Times New Roman" w:cs="Times New Roman"/>
                <w:color w:val="auto"/>
                <w:position w:val="0"/>
                <w:sz w:val="24"/>
                <w:szCs w:val="24"/>
                <w:lang w:val="ru" w:eastAsia="ru-RU"/>
              </w:rPr>
              <w:t>Миколайович</w:t>
            </w:r>
            <w:proofErr w:type="spellEnd"/>
          </w:p>
        </w:tc>
      </w:tr>
      <w:tr w:rsidR="005F01A1" w:rsidRPr="005F01A1" w:rsidTr="00A05648">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5F01A1" w:rsidRPr="005F01A1" w:rsidRDefault="005F01A1" w:rsidP="00556D5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color w:val="auto"/>
                <w:position w:val="0"/>
                <w:sz w:val="24"/>
                <w:szCs w:val="24"/>
                <w:lang w:val="ru" w:eastAsia="ru-RU"/>
              </w:rPr>
            </w:pPr>
            <w:proofErr w:type="spellStart"/>
            <w:r w:rsidRPr="005F01A1">
              <w:rPr>
                <w:rFonts w:ascii="Times New Roman" w:hAnsi="Times New Roman" w:cs="Times New Roman"/>
                <w:b/>
                <w:color w:val="auto"/>
                <w:position w:val="0"/>
                <w:sz w:val="24"/>
                <w:szCs w:val="24"/>
                <w:lang w:val="ru" w:eastAsia="ru-RU"/>
              </w:rPr>
              <w:lastRenderedPageBreak/>
              <w:t>Головний</w:t>
            </w:r>
            <w:proofErr w:type="spellEnd"/>
            <w:r w:rsidRPr="005F01A1">
              <w:rPr>
                <w:rFonts w:ascii="Times New Roman" w:hAnsi="Times New Roman" w:cs="Times New Roman"/>
                <w:b/>
                <w:color w:val="auto"/>
                <w:position w:val="0"/>
                <w:sz w:val="24"/>
                <w:szCs w:val="24"/>
                <w:lang w:val="ru" w:eastAsia="ru-RU"/>
              </w:rPr>
              <w:t xml:space="preserve"> </w:t>
            </w:r>
            <w:proofErr w:type="spellStart"/>
            <w:r w:rsidRPr="005F01A1">
              <w:rPr>
                <w:rFonts w:ascii="Times New Roman" w:hAnsi="Times New Roman" w:cs="Times New Roman"/>
                <w:b/>
                <w:color w:val="auto"/>
                <w:position w:val="0"/>
                <w:sz w:val="24"/>
                <w:szCs w:val="24"/>
                <w:lang w:val="ru" w:eastAsia="ru-RU"/>
              </w:rPr>
              <w:t>комітет</w:t>
            </w:r>
            <w:proofErr w:type="spellEnd"/>
          </w:p>
        </w:tc>
        <w:tc>
          <w:tcPr>
            <w:tcW w:w="7024" w:type="dxa"/>
            <w:tcBorders>
              <w:bottom w:val="single" w:sz="8" w:space="0" w:color="BFBFBF"/>
              <w:right w:val="single" w:sz="8" w:space="0" w:color="BFBFBF"/>
            </w:tcBorders>
            <w:tcMar>
              <w:top w:w="100" w:type="dxa"/>
              <w:left w:w="100" w:type="dxa"/>
              <w:bottom w:w="100" w:type="dxa"/>
              <w:right w:w="100" w:type="dxa"/>
            </w:tcMar>
          </w:tcPr>
          <w:p w:rsidR="005F01A1" w:rsidRPr="005F01A1" w:rsidRDefault="00676167" w:rsidP="00556D58">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676167">
              <w:rPr>
                <w:rFonts w:ascii="Times New Roman" w:hAnsi="Times New Roman" w:cs="Times New Roman"/>
                <w:color w:val="auto"/>
                <w:position w:val="0"/>
                <w:sz w:val="24"/>
                <w:szCs w:val="24"/>
                <w:lang w:val="ru" w:eastAsia="ru-RU"/>
              </w:rPr>
              <w:t>Комітет</w:t>
            </w:r>
            <w:proofErr w:type="spellEnd"/>
            <w:r w:rsidRPr="00676167">
              <w:rPr>
                <w:rFonts w:ascii="Times New Roman" w:hAnsi="Times New Roman" w:cs="Times New Roman"/>
                <w:color w:val="auto"/>
                <w:position w:val="0"/>
                <w:sz w:val="24"/>
                <w:szCs w:val="24"/>
                <w:lang w:val="ru" w:eastAsia="ru-RU"/>
              </w:rPr>
              <w:t xml:space="preserve"> з </w:t>
            </w:r>
            <w:proofErr w:type="spellStart"/>
            <w:r w:rsidRPr="00676167">
              <w:rPr>
                <w:rFonts w:ascii="Times New Roman" w:hAnsi="Times New Roman" w:cs="Times New Roman"/>
                <w:color w:val="auto"/>
                <w:position w:val="0"/>
                <w:sz w:val="24"/>
                <w:szCs w:val="24"/>
                <w:lang w:val="ru" w:eastAsia="ru-RU"/>
              </w:rPr>
              <w:t>питань</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соціальної</w:t>
            </w:r>
            <w:proofErr w:type="spellEnd"/>
            <w:r w:rsidRPr="00676167">
              <w:rPr>
                <w:rFonts w:ascii="Times New Roman" w:hAnsi="Times New Roman" w:cs="Times New Roman"/>
                <w:color w:val="auto"/>
                <w:position w:val="0"/>
                <w:sz w:val="24"/>
                <w:szCs w:val="24"/>
                <w:lang w:val="ru" w:eastAsia="ru-RU"/>
              </w:rPr>
              <w:t xml:space="preserve"> </w:t>
            </w:r>
            <w:proofErr w:type="spellStart"/>
            <w:r w:rsidRPr="00676167">
              <w:rPr>
                <w:rFonts w:ascii="Times New Roman" w:hAnsi="Times New Roman" w:cs="Times New Roman"/>
                <w:color w:val="auto"/>
                <w:position w:val="0"/>
                <w:sz w:val="24"/>
                <w:szCs w:val="24"/>
                <w:lang w:val="ru" w:eastAsia="ru-RU"/>
              </w:rPr>
              <w:t>політики</w:t>
            </w:r>
            <w:proofErr w:type="spellEnd"/>
            <w:r w:rsidRPr="00676167">
              <w:rPr>
                <w:rFonts w:ascii="Times New Roman" w:hAnsi="Times New Roman" w:cs="Times New Roman"/>
                <w:color w:val="auto"/>
                <w:position w:val="0"/>
                <w:sz w:val="24"/>
                <w:szCs w:val="24"/>
                <w:lang w:val="ru" w:eastAsia="ru-RU"/>
              </w:rPr>
              <w:t xml:space="preserve"> та </w:t>
            </w:r>
            <w:proofErr w:type="spellStart"/>
            <w:r w:rsidRPr="00676167">
              <w:rPr>
                <w:rFonts w:ascii="Times New Roman" w:hAnsi="Times New Roman" w:cs="Times New Roman"/>
                <w:color w:val="auto"/>
                <w:position w:val="0"/>
                <w:sz w:val="24"/>
                <w:szCs w:val="24"/>
                <w:lang w:val="ru" w:eastAsia="ru-RU"/>
              </w:rPr>
              <w:t>захисту</w:t>
            </w:r>
            <w:proofErr w:type="spellEnd"/>
            <w:r w:rsidRPr="00676167">
              <w:rPr>
                <w:rFonts w:ascii="Times New Roman" w:hAnsi="Times New Roman" w:cs="Times New Roman"/>
                <w:color w:val="auto"/>
                <w:position w:val="0"/>
                <w:sz w:val="24"/>
                <w:szCs w:val="24"/>
                <w:lang w:val="ru" w:eastAsia="ru-RU"/>
              </w:rPr>
              <w:t xml:space="preserve"> прав </w:t>
            </w:r>
            <w:proofErr w:type="spellStart"/>
            <w:r w:rsidRPr="00676167">
              <w:rPr>
                <w:rFonts w:ascii="Times New Roman" w:hAnsi="Times New Roman" w:cs="Times New Roman"/>
                <w:color w:val="auto"/>
                <w:position w:val="0"/>
                <w:sz w:val="24"/>
                <w:szCs w:val="24"/>
                <w:lang w:val="ru" w:eastAsia="ru-RU"/>
              </w:rPr>
              <w:t>ветеранів</w:t>
            </w:r>
            <w:proofErr w:type="spellEnd"/>
          </w:p>
        </w:tc>
      </w:tr>
      <w:tr w:rsidR="005F01A1" w:rsidRPr="005F01A1" w:rsidTr="00A05648">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5F01A1" w:rsidRPr="005F01A1" w:rsidRDefault="005F01A1" w:rsidP="00556D58">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sidRPr="005F01A1">
              <w:rPr>
                <w:rFonts w:ascii="Times New Roman" w:hAnsi="Times New Roman" w:cs="Times New Roman"/>
                <w:b/>
                <w:color w:val="auto"/>
                <w:position w:val="0"/>
                <w:sz w:val="24"/>
                <w:szCs w:val="24"/>
                <w:lang w:val="ru" w:eastAsia="ru-RU"/>
              </w:rPr>
              <w:t>Висновок</w:t>
            </w:r>
            <w:proofErr w:type="spellEnd"/>
            <w:r w:rsidRPr="005F01A1">
              <w:rPr>
                <w:rFonts w:ascii="Times New Roman" w:hAnsi="Times New Roman" w:cs="Times New Roman"/>
                <w:b/>
                <w:color w:val="auto"/>
                <w:position w:val="0"/>
                <w:sz w:val="24"/>
                <w:szCs w:val="24"/>
                <w:lang w:val="ru" w:eastAsia="ru-RU"/>
              </w:rPr>
              <w:t xml:space="preserve"> та </w:t>
            </w:r>
            <w:proofErr w:type="spellStart"/>
            <w:r w:rsidRPr="005F01A1">
              <w:rPr>
                <w:rFonts w:ascii="Times New Roman" w:hAnsi="Times New Roman" w:cs="Times New Roman"/>
                <w:b/>
                <w:color w:val="auto"/>
                <w:position w:val="0"/>
                <w:sz w:val="24"/>
                <w:szCs w:val="24"/>
                <w:lang w:val="ru" w:eastAsia="ru-RU"/>
              </w:rPr>
              <w:t>рекомендації</w:t>
            </w:r>
            <w:proofErr w:type="spellEnd"/>
            <w:r w:rsidRPr="005F01A1">
              <w:rPr>
                <w:rFonts w:ascii="Times New Roman" w:hAnsi="Times New Roman" w:cs="Times New Roman"/>
                <w:b/>
                <w:color w:val="auto"/>
                <w:position w:val="0"/>
                <w:sz w:val="24"/>
                <w:szCs w:val="24"/>
                <w:lang w:val="ru" w:eastAsia="ru-RU"/>
              </w:rPr>
              <w:t xml:space="preserve"> </w:t>
            </w:r>
          </w:p>
        </w:tc>
        <w:tc>
          <w:tcPr>
            <w:tcW w:w="7024" w:type="dxa"/>
            <w:tcBorders>
              <w:bottom w:val="single" w:sz="8" w:space="0" w:color="BFBFBF"/>
              <w:right w:val="single" w:sz="8" w:space="0" w:color="BFBFBF"/>
            </w:tcBorders>
            <w:tcMar>
              <w:top w:w="100" w:type="dxa"/>
              <w:left w:w="100" w:type="dxa"/>
              <w:bottom w:w="100" w:type="dxa"/>
              <w:right w:w="100" w:type="dxa"/>
            </w:tcMar>
          </w:tcPr>
          <w:p w:rsidR="005F01A1" w:rsidRPr="005F01A1" w:rsidRDefault="00676167" w:rsidP="00676167">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ru" w:eastAsia="ru-RU"/>
              </w:rPr>
            </w:pPr>
            <w:proofErr w:type="spellStart"/>
            <w:r>
              <w:rPr>
                <w:rFonts w:ascii="Times New Roman" w:hAnsi="Times New Roman" w:cs="Times New Roman"/>
                <w:color w:val="auto"/>
                <w:position w:val="0"/>
                <w:sz w:val="24"/>
                <w:szCs w:val="24"/>
                <w:lang w:val="ru" w:eastAsia="ru-RU"/>
              </w:rPr>
              <w:t>Негативний</w:t>
            </w:r>
            <w:proofErr w:type="spellEnd"/>
            <w:r w:rsidR="00BD6630">
              <w:rPr>
                <w:rFonts w:ascii="Times New Roman" w:hAnsi="Times New Roman" w:cs="Times New Roman"/>
                <w:color w:val="auto"/>
                <w:position w:val="0"/>
                <w:sz w:val="24"/>
                <w:szCs w:val="24"/>
                <w:lang w:val="ru" w:eastAsia="ru-RU"/>
              </w:rPr>
              <w:t xml:space="preserve"> </w:t>
            </w:r>
            <w:r w:rsidR="005F01A1">
              <w:rPr>
                <w:rFonts w:ascii="Times New Roman" w:hAnsi="Times New Roman" w:cs="Times New Roman"/>
                <w:color w:val="auto"/>
                <w:position w:val="0"/>
                <w:sz w:val="24"/>
                <w:szCs w:val="24"/>
                <w:lang w:val="ru" w:eastAsia="ru-RU"/>
              </w:rPr>
              <w:t xml:space="preserve">– </w:t>
            </w:r>
            <w:proofErr w:type="spellStart"/>
            <w:r>
              <w:rPr>
                <w:rFonts w:ascii="Times New Roman" w:hAnsi="Times New Roman" w:cs="Times New Roman"/>
                <w:color w:val="auto"/>
                <w:position w:val="0"/>
                <w:sz w:val="24"/>
                <w:szCs w:val="24"/>
                <w:lang w:val="ru" w:eastAsia="ru-RU"/>
              </w:rPr>
              <w:t>Містить</w:t>
            </w:r>
            <w:proofErr w:type="spellEnd"/>
            <w:r>
              <w:rPr>
                <w:rFonts w:ascii="Times New Roman" w:hAnsi="Times New Roman" w:cs="Times New Roman"/>
                <w:color w:val="auto"/>
                <w:position w:val="0"/>
                <w:sz w:val="24"/>
                <w:szCs w:val="24"/>
                <w:lang w:val="ru" w:eastAsia="ru-RU"/>
              </w:rPr>
              <w:t xml:space="preserve"> корупціогенні </w:t>
            </w:r>
            <w:proofErr w:type="spellStart"/>
            <w:r>
              <w:rPr>
                <w:rFonts w:ascii="Times New Roman" w:hAnsi="Times New Roman" w:cs="Times New Roman"/>
                <w:color w:val="auto"/>
                <w:position w:val="0"/>
                <w:sz w:val="24"/>
                <w:szCs w:val="24"/>
                <w:lang w:val="ru" w:eastAsia="ru-RU"/>
              </w:rPr>
              <w:t>фактори</w:t>
            </w:r>
            <w:proofErr w:type="spellEnd"/>
          </w:p>
        </w:tc>
      </w:tr>
    </w:tbl>
    <w:p w:rsidR="00556D58" w:rsidRDefault="00556D58" w:rsidP="00676167">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val="ru" w:eastAsia="ru-RU"/>
        </w:rPr>
      </w:pPr>
      <w:bookmarkStart w:id="0" w:name="_30j0zll" w:colFirst="0" w:colLast="0"/>
      <w:bookmarkEnd w:id="0"/>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r w:rsidRPr="00676167">
        <w:rPr>
          <w:rFonts w:ascii="Times New Roman" w:hAnsi="Times New Roman" w:cs="Times New Roman"/>
          <w:b/>
          <w:sz w:val="24"/>
          <w:szCs w:val="24"/>
          <w:lang w:eastAsia="ru-RU"/>
        </w:rPr>
        <w:t>Резюме</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Законопроєктом пропонується встановити для окремих категорій громадян грошову допомогу у випадку інвалідності та смерті внаслідок війни.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p w:rsidR="00676167" w:rsidRDefault="00676167" w:rsidP="00676167">
      <w:pPr>
        <w:spacing w:line="240" w:lineRule="auto"/>
        <w:ind w:leftChars="0" w:left="0" w:firstLineChars="0" w:firstLine="720"/>
        <w:jc w:val="both"/>
        <w:outlineLvl w:val="9"/>
        <w:rPr>
          <w:rFonts w:ascii="Times New Roman" w:hAnsi="Times New Roman" w:cs="Times New Roman"/>
          <w:b/>
          <w:i/>
          <w:sz w:val="24"/>
          <w:szCs w:val="24"/>
          <w:lang w:eastAsia="ru-RU"/>
        </w:rPr>
      </w:pPr>
      <w:r w:rsidRPr="00676167">
        <w:rPr>
          <w:rFonts w:ascii="Times New Roman" w:hAnsi="Times New Roman" w:cs="Times New Roman"/>
          <w:b/>
          <w:i/>
          <w:sz w:val="24"/>
          <w:szCs w:val="24"/>
          <w:lang w:eastAsia="ru-RU"/>
        </w:rPr>
        <w:t>В результаті проведення аналізу законопроєкту Інститут законодавчих ідей виявив в його положеннях низку корупціогенних факторів та зауважень по суті.</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r w:rsidRPr="00676167">
        <w:rPr>
          <w:rFonts w:ascii="Times New Roman" w:hAnsi="Times New Roman" w:cs="Times New Roman"/>
          <w:b/>
          <w:sz w:val="24"/>
          <w:szCs w:val="24"/>
          <w:lang w:eastAsia="ru-RU"/>
        </w:rPr>
        <w:t>1. Не визначено правовий статус суб'єкта владних повноважень, який прийматиме рішення про призначення грошової допомоги.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r w:rsidRPr="00676167">
        <w:rPr>
          <w:rFonts w:ascii="Times New Roman" w:hAnsi="Times New Roman" w:cs="Times New Roman"/>
          <w:b/>
          <w:sz w:val="24"/>
          <w:szCs w:val="24"/>
          <w:lang w:eastAsia="ru-RU"/>
        </w:rPr>
        <w:t>2. Відсутність належним чином визначеної процедури призначення грошової допомоги створює підстави для порушення прав заявників.</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r w:rsidRPr="00676167">
        <w:rPr>
          <w:rFonts w:ascii="Times New Roman" w:hAnsi="Times New Roman" w:cs="Times New Roman"/>
          <w:b/>
          <w:sz w:val="24"/>
          <w:szCs w:val="24"/>
          <w:lang w:eastAsia="ru-RU"/>
        </w:rPr>
        <w:t>Аналіз запропонованих змін</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b/>
          <w:sz w:val="24"/>
          <w:szCs w:val="24"/>
          <w:lang w:eastAsia="ru-RU"/>
        </w:rPr>
        <w:t>1.</w:t>
      </w:r>
      <w:r w:rsidRPr="00676167">
        <w:rPr>
          <w:rFonts w:ascii="Times New Roman" w:hAnsi="Times New Roman" w:cs="Times New Roman"/>
          <w:sz w:val="24"/>
          <w:szCs w:val="24"/>
          <w:lang w:eastAsia="ru-RU"/>
        </w:rPr>
        <w:t xml:space="preserve"> Законопроєктом запроваджується виплата одноразової грошової допомоги за шкоду життю та здоров’ю, завдану пораненням або смертю у зв’язку з військовою агресією проти України у період дії воєнного стану:</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особам, уповноваженим на виконання функцій держави або місцевого самоврядування,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працівникам об’єктів критичної інфраструктури;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журналістам;</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членам сімей вищезазначених осіб.</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676167" w:rsidRPr="00676167" w:rsidTr="00F94D28">
        <w:tc>
          <w:tcPr>
            <w:tcW w:w="9355" w:type="dxa"/>
            <w:shd w:val="clear" w:color="auto" w:fill="auto"/>
            <w:tcMar>
              <w:top w:w="100" w:type="dxa"/>
              <w:left w:w="100" w:type="dxa"/>
              <w:bottom w:w="100" w:type="dxa"/>
              <w:right w:w="100" w:type="dxa"/>
            </w:tcMar>
          </w:tcPr>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Фактично законопроєкт не має самостійного предмета регулювання. Правовідносини, що стосуються вищезазначених категорій осіб регулюються  окремими законами.  </w:t>
            </w:r>
          </w:p>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Правовий статус державних службовців, народних депутатів України та </w:t>
            </w:r>
            <w:r w:rsidRPr="00676167">
              <w:rPr>
                <w:rFonts w:ascii="Times New Roman" w:hAnsi="Times New Roman" w:cs="Times New Roman"/>
                <w:sz w:val="24"/>
                <w:szCs w:val="24"/>
                <w:highlight w:val="white"/>
                <w:lang w:eastAsia="ru-RU"/>
              </w:rPr>
              <w:t xml:space="preserve">посадових осіб місцевого самоврядування встановлено законами України </w:t>
            </w:r>
            <w:r w:rsidRPr="00676167">
              <w:rPr>
                <w:rFonts w:ascii="Times New Roman" w:hAnsi="Times New Roman" w:cs="Times New Roman"/>
                <w:sz w:val="24"/>
                <w:szCs w:val="24"/>
                <w:lang w:eastAsia="ru-RU"/>
              </w:rPr>
              <w:t>“Про державну службу”, “</w:t>
            </w:r>
            <w:r w:rsidRPr="00676167">
              <w:rPr>
                <w:rFonts w:ascii="Times New Roman" w:hAnsi="Times New Roman" w:cs="Times New Roman"/>
                <w:sz w:val="24"/>
                <w:szCs w:val="24"/>
                <w:highlight w:val="white"/>
                <w:lang w:eastAsia="ru-RU"/>
              </w:rPr>
              <w:t>Про статус народного депутата України</w:t>
            </w:r>
            <w:r w:rsidRPr="00676167">
              <w:rPr>
                <w:rFonts w:ascii="Times New Roman" w:hAnsi="Times New Roman" w:cs="Times New Roman"/>
                <w:sz w:val="24"/>
                <w:szCs w:val="24"/>
                <w:lang w:eastAsia="ru-RU"/>
              </w:rPr>
              <w:t>” та “</w:t>
            </w:r>
            <w:r w:rsidRPr="00676167">
              <w:rPr>
                <w:rFonts w:ascii="Times New Roman" w:hAnsi="Times New Roman" w:cs="Times New Roman"/>
                <w:sz w:val="24"/>
                <w:szCs w:val="24"/>
                <w:highlight w:val="white"/>
                <w:lang w:eastAsia="ru-RU"/>
              </w:rPr>
              <w:t>Про службу в органах місцевого самоврядування</w:t>
            </w:r>
            <w:r w:rsidRPr="00676167">
              <w:rPr>
                <w:rFonts w:ascii="Times New Roman" w:hAnsi="Times New Roman" w:cs="Times New Roman"/>
                <w:sz w:val="24"/>
                <w:szCs w:val="24"/>
                <w:lang w:eastAsia="ru-RU"/>
              </w:rPr>
              <w:t>”.</w:t>
            </w:r>
          </w:p>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Статтею 18 Закону України “</w:t>
            </w:r>
            <w:r w:rsidRPr="00676167">
              <w:rPr>
                <w:rFonts w:ascii="Times New Roman" w:hAnsi="Times New Roman" w:cs="Times New Roman"/>
                <w:sz w:val="24"/>
                <w:szCs w:val="24"/>
                <w:highlight w:val="white"/>
                <w:lang w:eastAsia="ru-RU"/>
              </w:rPr>
              <w:t>Про державну підтримку засобів масової інформації та соціальний захист журналістів</w:t>
            </w:r>
            <w:r w:rsidRPr="00676167">
              <w:rPr>
                <w:rFonts w:ascii="Times New Roman" w:hAnsi="Times New Roman" w:cs="Times New Roman"/>
                <w:sz w:val="24"/>
                <w:szCs w:val="24"/>
                <w:lang w:eastAsia="ru-RU"/>
              </w:rPr>
              <w:t xml:space="preserve">” передбачено виплату одноразової грошової допомоги у разі поранення або загибелі </w:t>
            </w:r>
            <w:r w:rsidRPr="00676167">
              <w:rPr>
                <w:rFonts w:ascii="Times New Roman" w:hAnsi="Times New Roman" w:cs="Times New Roman"/>
                <w:sz w:val="24"/>
                <w:szCs w:val="24"/>
                <w:highlight w:val="white"/>
                <w:lang w:eastAsia="ru-RU"/>
              </w:rPr>
              <w:t>під час виконання журналістом професійних обов'язків.</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lastRenderedPageBreak/>
              <w:t>Правові та організаційні засади створення та функціонування національної системи захисту критичної інфраструктури визначені Законом України “</w:t>
            </w:r>
            <w:r w:rsidRPr="00676167">
              <w:rPr>
                <w:rFonts w:ascii="Times New Roman" w:hAnsi="Times New Roman" w:cs="Times New Roman"/>
                <w:sz w:val="24"/>
                <w:szCs w:val="24"/>
                <w:highlight w:val="white"/>
                <w:lang w:eastAsia="ru-RU"/>
              </w:rPr>
              <w:t>Про критичну інфраструктуру</w:t>
            </w:r>
            <w:r w:rsidRPr="00676167">
              <w:rPr>
                <w:rFonts w:ascii="Times New Roman" w:hAnsi="Times New Roman" w:cs="Times New Roman"/>
                <w:sz w:val="24"/>
                <w:szCs w:val="24"/>
                <w:lang w:eastAsia="ru-RU"/>
              </w:rPr>
              <w:t>”.</w:t>
            </w:r>
          </w:p>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Тому, доцільність запровадження проєктом грошової допомоги саме шляхом прийняття окремого закону викликає сумнів.</w:t>
            </w:r>
          </w:p>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Вирі</w:t>
            </w:r>
            <w:bookmarkStart w:id="1" w:name="_GoBack"/>
            <w:bookmarkEnd w:id="1"/>
            <w:r w:rsidRPr="00676167">
              <w:rPr>
                <w:rFonts w:ascii="Times New Roman" w:hAnsi="Times New Roman" w:cs="Times New Roman"/>
                <w:sz w:val="24"/>
                <w:szCs w:val="24"/>
                <w:lang w:eastAsia="ru-RU"/>
              </w:rPr>
              <w:t xml:space="preserve">шення питання законодавчого посилення соціального захисту згаданих категорій осіб можливе за допомогою внесення відповідних змін до вищезазначених законів.    </w:t>
            </w:r>
          </w:p>
        </w:tc>
      </w:tr>
    </w:tbl>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676167" w:rsidRPr="00676167" w:rsidTr="00F94D28">
        <w:tc>
          <w:tcPr>
            <w:tcW w:w="9355" w:type="dxa"/>
            <w:shd w:val="clear" w:color="auto" w:fill="auto"/>
            <w:tcMar>
              <w:top w:w="100" w:type="dxa"/>
              <w:left w:w="100" w:type="dxa"/>
              <w:bottom w:w="100" w:type="dxa"/>
              <w:right w:w="100" w:type="dxa"/>
            </w:tcMar>
          </w:tcPr>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При розгляді законопроєкту необхідно враховувати, що статтею 3 Закону України “</w:t>
            </w:r>
            <w:r w:rsidRPr="00676167">
              <w:rPr>
                <w:rFonts w:ascii="Times New Roman" w:hAnsi="Times New Roman" w:cs="Times New Roman"/>
                <w:sz w:val="24"/>
                <w:szCs w:val="24"/>
                <w:highlight w:val="white"/>
                <w:lang w:eastAsia="ru-RU"/>
              </w:rPr>
              <w:t>Про запобігання корупції</w:t>
            </w:r>
            <w:r w:rsidRPr="00676167">
              <w:rPr>
                <w:rFonts w:ascii="Times New Roman" w:hAnsi="Times New Roman" w:cs="Times New Roman"/>
                <w:sz w:val="24"/>
                <w:szCs w:val="24"/>
                <w:lang w:eastAsia="ru-RU"/>
              </w:rPr>
              <w:t xml:space="preserve">” до </w:t>
            </w:r>
            <w:r w:rsidRPr="00676167">
              <w:rPr>
                <w:rFonts w:ascii="Times New Roman" w:hAnsi="Times New Roman" w:cs="Times New Roman"/>
                <w:sz w:val="24"/>
                <w:szCs w:val="24"/>
                <w:highlight w:val="white"/>
                <w:lang w:eastAsia="ru-RU"/>
              </w:rPr>
              <w:t xml:space="preserve">осіб, уповноважених на виконання функцій держави або місцевого самоврядування, зокрема, віднесено </w:t>
            </w:r>
            <w:r w:rsidRPr="00676167">
              <w:rPr>
                <w:rFonts w:ascii="Times New Roman" w:hAnsi="Times New Roman" w:cs="Times New Roman"/>
                <w:b/>
                <w:i/>
                <w:sz w:val="24"/>
                <w:szCs w:val="24"/>
                <w:lang w:eastAsia="ru-RU"/>
              </w:rPr>
              <w:t>військових посадових осіб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w:t>
            </w:r>
            <w:r w:rsidRPr="00676167">
              <w:rPr>
                <w:rFonts w:ascii="Times New Roman" w:hAnsi="Times New Roman" w:cs="Times New Roman"/>
                <w:sz w:val="24"/>
                <w:szCs w:val="24"/>
                <w:lang w:eastAsia="ru-RU"/>
              </w:rPr>
              <w:t>.</w:t>
            </w:r>
          </w:p>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color w:val="333333"/>
                <w:sz w:val="24"/>
                <w:szCs w:val="24"/>
                <w:highlight w:val="white"/>
                <w:lang w:eastAsia="ru-RU"/>
              </w:rPr>
            </w:pPr>
            <w:r w:rsidRPr="00676167">
              <w:rPr>
                <w:rFonts w:ascii="Times New Roman" w:hAnsi="Times New Roman" w:cs="Times New Roman"/>
                <w:sz w:val="24"/>
                <w:szCs w:val="24"/>
                <w:lang w:eastAsia="ru-RU"/>
              </w:rPr>
              <w:t>Водночас, статтями 16 - 16-4 Закону України “</w:t>
            </w:r>
            <w:r w:rsidRPr="00676167">
              <w:rPr>
                <w:rFonts w:ascii="Times New Roman" w:hAnsi="Times New Roman" w:cs="Times New Roman"/>
                <w:sz w:val="24"/>
                <w:szCs w:val="24"/>
                <w:highlight w:val="white"/>
                <w:lang w:eastAsia="ru-RU"/>
              </w:rPr>
              <w:t>Про соціальний і правовий захист військовослужбовців та членів їх сімей</w:t>
            </w:r>
            <w:r w:rsidRPr="00676167">
              <w:rPr>
                <w:rFonts w:ascii="Times New Roman" w:hAnsi="Times New Roman" w:cs="Times New Roman"/>
                <w:sz w:val="24"/>
                <w:szCs w:val="24"/>
                <w:lang w:eastAsia="ru-RU"/>
              </w:rPr>
              <w:t>” вже передбачена</w:t>
            </w:r>
            <w:r w:rsidRPr="00676167">
              <w:rPr>
                <w:rFonts w:ascii="Times New Roman" w:hAnsi="Times New Roman" w:cs="Times New Roman"/>
                <w:b/>
                <w:i/>
                <w:sz w:val="24"/>
                <w:szCs w:val="24"/>
                <w:lang w:eastAsia="ru-RU"/>
              </w:rPr>
              <w:t xml:space="preserve"> </w:t>
            </w:r>
            <w:r w:rsidRPr="00676167">
              <w:rPr>
                <w:rFonts w:ascii="Times New Roman" w:hAnsi="Times New Roman" w:cs="Times New Roman"/>
                <w:b/>
                <w:i/>
                <w:sz w:val="24"/>
                <w:szCs w:val="24"/>
                <w:highlight w:val="white"/>
                <w:lang w:eastAsia="ru-RU"/>
              </w:rPr>
              <w:t>одноразова грошова допомога у разі загибелі (смерті), інвалідності або часткової втрати працездатності без встановлення інвалідності військовослужбовців</w:t>
            </w:r>
            <w:r w:rsidRPr="00676167">
              <w:rPr>
                <w:rFonts w:ascii="Times New Roman" w:hAnsi="Times New Roman" w:cs="Times New Roman"/>
                <w:color w:val="333333"/>
                <w:sz w:val="24"/>
                <w:szCs w:val="24"/>
                <w:highlight w:val="white"/>
                <w:lang w:eastAsia="ru-RU"/>
              </w:rPr>
              <w:t>.</w:t>
            </w:r>
          </w:p>
          <w:p w:rsidR="00676167" w:rsidRPr="00676167" w:rsidRDefault="00676167" w:rsidP="00676167">
            <w:pPr>
              <w:widowControl w:val="0"/>
              <w:pBdr>
                <w:top w:val="nil"/>
                <w:left w:val="nil"/>
                <w:bottom w:val="nil"/>
                <w:right w:val="nil"/>
                <w:between w:val="nil"/>
              </w:pBdr>
              <w:spacing w:line="240" w:lineRule="auto"/>
              <w:ind w:leftChars="0" w:left="0" w:firstLineChars="0" w:firstLine="720"/>
              <w:jc w:val="both"/>
              <w:outlineLvl w:val="9"/>
              <w:rPr>
                <w:rFonts w:ascii="Times New Roman" w:hAnsi="Times New Roman" w:cs="Times New Roman"/>
                <w:sz w:val="24"/>
                <w:szCs w:val="24"/>
                <w:highlight w:val="white"/>
                <w:lang w:eastAsia="ru-RU"/>
              </w:rPr>
            </w:pPr>
            <w:r w:rsidRPr="00676167">
              <w:rPr>
                <w:rFonts w:ascii="Times New Roman" w:hAnsi="Times New Roman" w:cs="Times New Roman"/>
                <w:sz w:val="24"/>
                <w:szCs w:val="24"/>
                <w:highlight w:val="white"/>
                <w:lang w:eastAsia="ru-RU"/>
              </w:rPr>
              <w:t xml:space="preserve">У зв'язку з цим, законопроєкт потребує узгодження із Законом України “Про соціальний і правовий захист військовослужбовців та членів їх сімей” з метою уточнення переліку отримувачів </w:t>
            </w:r>
            <w:r w:rsidRPr="00676167">
              <w:rPr>
                <w:rFonts w:ascii="Times New Roman" w:hAnsi="Times New Roman" w:cs="Times New Roman"/>
                <w:sz w:val="24"/>
                <w:szCs w:val="24"/>
                <w:lang w:eastAsia="ru-RU"/>
              </w:rPr>
              <w:t>одноразової грошової допомоги, передбаченої проєктом.</w:t>
            </w:r>
            <w:r w:rsidRPr="00676167">
              <w:rPr>
                <w:rFonts w:ascii="Times New Roman" w:hAnsi="Times New Roman" w:cs="Times New Roman"/>
                <w:sz w:val="24"/>
                <w:szCs w:val="24"/>
                <w:highlight w:val="white"/>
                <w:lang w:eastAsia="ru-RU"/>
              </w:rPr>
              <w:t xml:space="preserve">  </w:t>
            </w:r>
          </w:p>
        </w:tc>
      </w:tr>
    </w:tbl>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b/>
          <w:sz w:val="24"/>
          <w:szCs w:val="24"/>
          <w:lang w:eastAsia="ru-RU"/>
        </w:rPr>
        <w:t>2.</w:t>
      </w:r>
      <w:r w:rsidRPr="00676167">
        <w:rPr>
          <w:rFonts w:ascii="Times New Roman" w:hAnsi="Times New Roman" w:cs="Times New Roman"/>
          <w:sz w:val="24"/>
          <w:szCs w:val="24"/>
          <w:lang w:eastAsia="ru-RU"/>
        </w:rPr>
        <w:t xml:space="preserve"> Одноразова грошова допомога призначається в разі:</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встановлення інвалідності – 200000/500000/800000 гривень залежно від групи інвалідності;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втрати працездатності без встановлення інвалідності - 100000 гривень;</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смерті – 1000000 гривень.</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b/>
          <w:sz w:val="24"/>
          <w:szCs w:val="24"/>
          <w:lang w:eastAsia="ru-RU"/>
        </w:rPr>
        <w:t>3.</w:t>
      </w:r>
      <w:r w:rsidRPr="00676167">
        <w:rPr>
          <w:rFonts w:ascii="Times New Roman" w:hAnsi="Times New Roman" w:cs="Times New Roman"/>
          <w:sz w:val="24"/>
          <w:szCs w:val="24"/>
          <w:lang w:eastAsia="ru-RU"/>
        </w:rPr>
        <w:t xml:space="preserve"> Згідно із частиною 2 статті 4 законопроєкту до членів сімей загиблих (померлих) працівників належать: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батьки;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один із подружжя;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діти;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утриманці загиблого (померлого), яким у зв’язку з цим виплачується пенсія.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i/>
          <w:sz w:val="24"/>
          <w:szCs w:val="24"/>
          <w:lang w:eastAsia="ru-RU"/>
        </w:rPr>
      </w:pPr>
      <w:r w:rsidRPr="00676167">
        <w:rPr>
          <w:rFonts w:ascii="Times New Roman" w:hAnsi="Times New Roman" w:cs="Times New Roman"/>
          <w:i/>
          <w:sz w:val="24"/>
          <w:szCs w:val="24"/>
          <w:lang w:eastAsia="ru-RU"/>
        </w:rPr>
        <w:t>У зв'язку із зазначеним, потрібно мати на увазі, що згідно із статтями 10 та 10-1 Закону України “Про статус ветеранів війни, гарантії їх соціального захисту” до членів сімей загиблих (померлих) ветеранів війни, Захисників і Захисниць України належать:</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i/>
          <w:sz w:val="24"/>
          <w:szCs w:val="24"/>
          <w:lang w:eastAsia="ru-RU"/>
        </w:rPr>
      </w:pPr>
      <w:r w:rsidRPr="00676167">
        <w:rPr>
          <w:rFonts w:ascii="Times New Roman" w:hAnsi="Times New Roman" w:cs="Times New Roman"/>
          <w:i/>
          <w:sz w:val="24"/>
          <w:szCs w:val="24"/>
          <w:lang w:eastAsia="ru-RU"/>
        </w:rPr>
        <w:t>- батьки;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i/>
          <w:sz w:val="24"/>
          <w:szCs w:val="24"/>
          <w:lang w:eastAsia="ru-RU"/>
        </w:rPr>
      </w:pPr>
      <w:r w:rsidRPr="00676167">
        <w:rPr>
          <w:rFonts w:ascii="Times New Roman" w:hAnsi="Times New Roman" w:cs="Times New Roman"/>
          <w:i/>
          <w:sz w:val="24"/>
          <w:szCs w:val="24"/>
          <w:lang w:eastAsia="ru-RU"/>
        </w:rPr>
        <w:t>- один з подружжя, який не одружився вдруге, незалежно від того, виплачується йому пенсія чи ні;</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i/>
          <w:sz w:val="24"/>
          <w:szCs w:val="24"/>
          <w:lang w:eastAsia="ru-RU"/>
        </w:rPr>
      </w:pPr>
      <w:r w:rsidRPr="00676167">
        <w:rPr>
          <w:rFonts w:ascii="Times New Roman" w:hAnsi="Times New Roman" w:cs="Times New Roman"/>
          <w:i/>
          <w:sz w:val="24"/>
          <w:szCs w:val="24"/>
          <w:lang w:eastAsia="ru-RU"/>
        </w:rPr>
        <w:t>- діти, які не мають (і не мали) своїх сімей;</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i/>
          <w:sz w:val="24"/>
          <w:szCs w:val="24"/>
          <w:lang w:eastAsia="ru-RU"/>
        </w:rPr>
      </w:pPr>
      <w:r w:rsidRPr="00676167">
        <w:rPr>
          <w:rFonts w:ascii="Times New Roman" w:hAnsi="Times New Roman" w:cs="Times New Roman"/>
          <w:i/>
          <w:sz w:val="24"/>
          <w:szCs w:val="24"/>
          <w:lang w:eastAsia="ru-RU"/>
        </w:rPr>
        <w:t>- діти, які мають свої сім’ї, але стали особами з інвалідністю до досягнення повноліття;</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i/>
          <w:sz w:val="24"/>
          <w:szCs w:val="24"/>
          <w:lang w:eastAsia="ru-RU"/>
        </w:rPr>
      </w:pPr>
      <w:r w:rsidRPr="00676167">
        <w:rPr>
          <w:rFonts w:ascii="Times New Roman" w:hAnsi="Times New Roman" w:cs="Times New Roman"/>
          <w:i/>
          <w:sz w:val="24"/>
          <w:szCs w:val="24"/>
          <w:lang w:eastAsia="ru-RU"/>
        </w:rPr>
        <w:t>- діти, обоє з батьків яких загинули або пропали безвісти;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i/>
          <w:sz w:val="24"/>
          <w:szCs w:val="24"/>
          <w:lang w:eastAsia="ru-RU"/>
        </w:rPr>
      </w:pPr>
      <w:r w:rsidRPr="00676167">
        <w:rPr>
          <w:rFonts w:ascii="Times New Roman" w:hAnsi="Times New Roman" w:cs="Times New Roman"/>
          <w:i/>
          <w:sz w:val="24"/>
          <w:szCs w:val="24"/>
          <w:lang w:eastAsia="ru-RU"/>
        </w:rPr>
        <w:t>- утриманці загиблого (померлого), яким у зв’язку з цим виплачується пенсія.</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b/>
          <w:sz w:val="24"/>
          <w:szCs w:val="24"/>
          <w:lang w:eastAsia="ru-RU"/>
        </w:rPr>
        <w:t>4.</w:t>
      </w:r>
      <w:r w:rsidRPr="00676167">
        <w:rPr>
          <w:rFonts w:ascii="Times New Roman" w:hAnsi="Times New Roman" w:cs="Times New Roman"/>
          <w:sz w:val="24"/>
          <w:szCs w:val="24"/>
          <w:lang w:eastAsia="ru-RU"/>
        </w:rPr>
        <w:t xml:space="preserve"> Джерелом для виплати допомоги є резервний фонд Державного бюджету, який формується за рахунок коштів:</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Державного бюджету України;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програм допомоги Європейського Союзу, урядів іноземних держав, міжнародних організацій, донорських установ.</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r w:rsidRPr="00676167">
        <w:rPr>
          <w:rFonts w:ascii="Times New Roman" w:hAnsi="Times New Roman" w:cs="Times New Roman"/>
          <w:b/>
          <w:sz w:val="24"/>
          <w:szCs w:val="24"/>
          <w:lang w:eastAsia="ru-RU"/>
        </w:rPr>
        <w:lastRenderedPageBreak/>
        <w:t>Корупціогенні фактори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r w:rsidRPr="00676167">
        <w:rPr>
          <w:rFonts w:ascii="Times New Roman" w:hAnsi="Times New Roman" w:cs="Times New Roman"/>
          <w:b/>
          <w:sz w:val="24"/>
          <w:szCs w:val="24"/>
          <w:lang w:eastAsia="ru-RU"/>
        </w:rPr>
        <w:t>Прогалина</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i/>
          <w:sz w:val="24"/>
          <w:szCs w:val="24"/>
          <w:lang w:eastAsia="ru-RU"/>
        </w:rPr>
      </w:pPr>
      <w:r w:rsidRPr="00676167">
        <w:rPr>
          <w:rFonts w:ascii="Times New Roman" w:hAnsi="Times New Roman" w:cs="Times New Roman"/>
          <w:b/>
          <w:i/>
          <w:sz w:val="24"/>
          <w:szCs w:val="24"/>
          <w:lang w:eastAsia="ru-RU"/>
        </w:rPr>
        <w:t xml:space="preserve">1. Законопроєктом не визначено правовий статус суб'єкта владних повноважень, який прийматиме рішення про призначення грошової допомоги.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Згідно із частиною 3 статті 5 законопроєкту рішення про призначення та виплату одноразової грошової допомоги приймається </w:t>
      </w:r>
      <w:r w:rsidRPr="00676167">
        <w:rPr>
          <w:rFonts w:ascii="Times New Roman" w:hAnsi="Times New Roman" w:cs="Times New Roman"/>
          <w:b/>
          <w:sz w:val="24"/>
          <w:szCs w:val="24"/>
          <w:lang w:eastAsia="ru-RU"/>
        </w:rPr>
        <w:t>міжвідомчою комісією (комісіями)</w:t>
      </w:r>
      <w:r w:rsidRPr="00676167">
        <w:rPr>
          <w:rFonts w:ascii="Times New Roman" w:hAnsi="Times New Roman" w:cs="Times New Roman"/>
          <w:sz w:val="24"/>
          <w:szCs w:val="24"/>
          <w:lang w:eastAsia="ru-RU"/>
        </w:rPr>
        <w:t>, “</w:t>
      </w:r>
      <w:r w:rsidRPr="00676167">
        <w:rPr>
          <w:rFonts w:ascii="Times New Roman" w:hAnsi="Times New Roman" w:cs="Times New Roman"/>
          <w:i/>
          <w:sz w:val="24"/>
          <w:szCs w:val="24"/>
          <w:lang w:eastAsia="ru-RU"/>
        </w:rPr>
        <w:t>до складу якої (яких) входять представники відповідних територіальних органів центральних органів виконавчої влади у сферах охорони здоров'я, соціального захисту та військових адміністрацій</w:t>
      </w:r>
      <w:r w:rsidRPr="00676167">
        <w:rPr>
          <w:rFonts w:ascii="Times New Roman" w:hAnsi="Times New Roman" w:cs="Times New Roman"/>
          <w:sz w:val="24"/>
          <w:szCs w:val="24"/>
          <w:lang w:eastAsia="ru-RU"/>
        </w:rPr>
        <w:t>”.</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Водночас, законопроєктом не визначено правовий статус вищезазначеної “</w:t>
      </w:r>
      <w:r w:rsidRPr="00676167">
        <w:rPr>
          <w:rFonts w:ascii="Times New Roman" w:hAnsi="Times New Roman" w:cs="Times New Roman"/>
          <w:b/>
          <w:i/>
          <w:sz w:val="24"/>
          <w:szCs w:val="24"/>
          <w:lang w:eastAsia="ru-RU"/>
        </w:rPr>
        <w:t>міжвідомчої комісії</w:t>
      </w:r>
      <w:r w:rsidRPr="00676167">
        <w:rPr>
          <w:rFonts w:ascii="Times New Roman" w:hAnsi="Times New Roman" w:cs="Times New Roman"/>
          <w:sz w:val="24"/>
          <w:szCs w:val="24"/>
          <w:lang w:eastAsia="ru-RU"/>
        </w:rPr>
        <w:t>”, а саме:</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хто та в якому порядку створюватиме міжвідомчу комісію;</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кількість міжвідомчих комісій (проєктом допускається, що їх може бути створено більше, ніж одна);</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кількісний склад міжвідомчої комісії та пропорційність представництва в ній;</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повноваження міжвідомчої комісії;</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порядок роботи та прийняття рішень міжвідомчою комісією;</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матеріально-технічне забезпечення діяльності міжвідомчої комісії.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Вказана правова невизначеність дозволяє суб'єктам владних повноважень довільно тлумачити правові норми, що створює непрозорий механізм, який слугуватиме підґрунтям для корупційних зловживань під час створення та функціонування “</w:t>
      </w:r>
      <w:r w:rsidRPr="00676167">
        <w:rPr>
          <w:rFonts w:ascii="Times New Roman" w:hAnsi="Times New Roman" w:cs="Times New Roman"/>
          <w:b/>
          <w:i/>
          <w:sz w:val="24"/>
          <w:szCs w:val="24"/>
          <w:lang w:eastAsia="ru-RU"/>
        </w:rPr>
        <w:t>міжвідомчих комісій</w:t>
      </w:r>
      <w:r w:rsidRPr="00676167">
        <w:rPr>
          <w:rFonts w:ascii="Times New Roman" w:hAnsi="Times New Roman" w:cs="Times New Roman"/>
          <w:sz w:val="24"/>
          <w:szCs w:val="24"/>
          <w:lang w:eastAsia="ru-RU"/>
        </w:rPr>
        <w:t>”.</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Рекомендуємо чітко визначити правовий статус міжвідомчої комісії.</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i/>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i/>
          <w:sz w:val="24"/>
          <w:szCs w:val="24"/>
          <w:lang w:eastAsia="ru-RU"/>
        </w:rPr>
      </w:pPr>
      <w:r w:rsidRPr="00676167">
        <w:rPr>
          <w:rFonts w:ascii="Times New Roman" w:hAnsi="Times New Roman" w:cs="Times New Roman"/>
          <w:b/>
          <w:i/>
          <w:sz w:val="24"/>
          <w:szCs w:val="24"/>
          <w:lang w:eastAsia="ru-RU"/>
        </w:rPr>
        <w:t xml:space="preserve">2. Відсутність у проєкті належним чином визначеної процедури призначення грошової допомоги створює підстави до порушення прав заявників.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Відповідно до частини 1 статті 5 законопроєкту </w:t>
      </w:r>
      <w:r w:rsidRPr="00676167">
        <w:rPr>
          <w:rFonts w:ascii="Times New Roman" w:hAnsi="Times New Roman" w:cs="Times New Roman"/>
          <w:i/>
          <w:sz w:val="24"/>
          <w:szCs w:val="24"/>
          <w:lang w:eastAsia="ru-RU"/>
        </w:rPr>
        <w:t>одноразова грошова допомога призначається і виплачується особам, які мають право на її призначення та отримання, за їх особистою заявою або заявою їх законних представників</w:t>
      </w:r>
      <w:r w:rsidRPr="00676167">
        <w:rPr>
          <w:rFonts w:ascii="Times New Roman" w:hAnsi="Times New Roman" w:cs="Times New Roman"/>
          <w:sz w:val="24"/>
          <w:szCs w:val="24"/>
          <w:lang w:eastAsia="ru-RU"/>
        </w:rPr>
        <w:t>.</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Статтею 6 проєкту встановлені підстави відмови у призначенні і виплаті одноразової грошової допомоги.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При цьому, у законопроєкті не визначено:</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вичерпний перелік документів, необхідних для розгляду заяви про призначення одноразової грошової допомоги;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строки розгляду заяви та прийняття рішення.</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Відсутність вищевказаних положень дозволяє міжвідомчій комісії діяти на власний розсуд. Це сприяє виникненню корупційних ризиків та можливих зловживань при прийнятті рішення про призначення грошової допомоги (наприклад, затягування строків розгляду заяви як підстава для вимагання неправомірної вигоди).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 Для усунення корупційного ризику, в законопроєкті потрібно чітко визначити: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вичерпний перелік документів, необхідних для розгляду заяви про призначення одноразової грошової допомоги;</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строки розгляду заяви та прийняття рішення.</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color w:val="auto"/>
          <w:sz w:val="24"/>
          <w:szCs w:val="24"/>
          <w:lang w:eastAsia="ru-RU"/>
        </w:rPr>
      </w:pPr>
      <w:r w:rsidRPr="00676167">
        <w:rPr>
          <w:rFonts w:ascii="Times New Roman" w:hAnsi="Times New Roman" w:cs="Times New Roman"/>
          <w:b/>
          <w:color w:val="auto"/>
          <w:sz w:val="24"/>
          <w:szCs w:val="24"/>
          <w:lang w:eastAsia="ru-RU"/>
        </w:rPr>
        <w:t>Висновок</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i/>
          <w:color w:val="auto"/>
          <w:sz w:val="24"/>
          <w:szCs w:val="24"/>
          <w:lang w:eastAsia="ru-RU"/>
        </w:rPr>
      </w:pPr>
      <w:r w:rsidRPr="00676167">
        <w:rPr>
          <w:rFonts w:ascii="Times New Roman" w:hAnsi="Times New Roman" w:cs="Times New Roman"/>
          <w:b/>
          <w:i/>
          <w:color w:val="auto"/>
          <w:sz w:val="24"/>
          <w:szCs w:val="24"/>
          <w:lang w:eastAsia="ru-RU"/>
        </w:rPr>
        <w:t xml:space="preserve">Інститут законодавчих ідей не підтримує законопроєкт у запропонованій редакції. Враховуючи вищезазначені корупціогенні фактори та зауваження, законопроєкт потребує доопрацювання. </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color w:val="auto"/>
          <w:sz w:val="24"/>
          <w:szCs w:val="24"/>
          <w:lang w:eastAsia="ru-RU"/>
        </w:rPr>
      </w:pPr>
    </w:p>
    <w:p w:rsidR="00676167" w:rsidRPr="00676167" w:rsidRDefault="00676167" w:rsidP="00676167">
      <w:pPr>
        <w:spacing w:line="240" w:lineRule="auto"/>
        <w:ind w:leftChars="0" w:left="0" w:firstLineChars="0" w:firstLine="720"/>
        <w:jc w:val="both"/>
        <w:outlineLvl w:val="9"/>
        <w:rPr>
          <w:rFonts w:ascii="Times New Roman" w:hAnsi="Times New Roman" w:cs="Times New Roman"/>
          <w:b/>
          <w:sz w:val="24"/>
          <w:szCs w:val="24"/>
          <w:lang w:eastAsia="ru-RU"/>
        </w:rPr>
      </w:pPr>
      <w:r w:rsidRPr="00676167">
        <w:rPr>
          <w:rFonts w:ascii="Times New Roman" w:hAnsi="Times New Roman" w:cs="Times New Roman"/>
          <w:b/>
          <w:sz w:val="24"/>
          <w:szCs w:val="24"/>
          <w:lang w:eastAsia="ru-RU"/>
        </w:rPr>
        <w:lastRenderedPageBreak/>
        <w:t xml:space="preserve">Позиції державних </w:t>
      </w:r>
      <w:proofErr w:type="spellStart"/>
      <w:r w:rsidRPr="00676167">
        <w:rPr>
          <w:rFonts w:ascii="Times New Roman" w:hAnsi="Times New Roman" w:cs="Times New Roman"/>
          <w:b/>
          <w:sz w:val="24"/>
          <w:szCs w:val="24"/>
          <w:lang w:eastAsia="ru-RU"/>
        </w:rPr>
        <w:t>стейкхолдерів</w:t>
      </w:r>
      <w:proofErr w:type="spellEnd"/>
      <w:r w:rsidRPr="00676167">
        <w:rPr>
          <w:rFonts w:ascii="Times New Roman" w:hAnsi="Times New Roman" w:cs="Times New Roman"/>
          <w:b/>
          <w:sz w:val="24"/>
          <w:szCs w:val="24"/>
          <w:vertAlign w:val="superscript"/>
          <w:lang w:eastAsia="ru-RU"/>
        </w:rPr>
        <w:footnoteReference w:id="1"/>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1. Міністерство розвитку громад та територій України </w:t>
      </w:r>
      <w:r w:rsidRPr="00676167">
        <w:rPr>
          <w:rFonts w:ascii="Times New Roman" w:hAnsi="Times New Roman" w:cs="Times New Roman"/>
          <w:b/>
          <w:sz w:val="24"/>
          <w:szCs w:val="24"/>
          <w:lang w:eastAsia="ru-RU"/>
        </w:rPr>
        <w:t xml:space="preserve">зауважень </w:t>
      </w:r>
      <w:r w:rsidRPr="00676167">
        <w:rPr>
          <w:rFonts w:ascii="Times New Roman" w:hAnsi="Times New Roman" w:cs="Times New Roman"/>
          <w:sz w:val="24"/>
          <w:szCs w:val="24"/>
          <w:lang w:eastAsia="ru-RU"/>
        </w:rPr>
        <w:t xml:space="preserve">до проєкту </w:t>
      </w:r>
      <w:r w:rsidRPr="00676167">
        <w:rPr>
          <w:rFonts w:ascii="Times New Roman" w:hAnsi="Times New Roman" w:cs="Times New Roman"/>
          <w:b/>
          <w:sz w:val="24"/>
          <w:szCs w:val="24"/>
          <w:lang w:eastAsia="ru-RU"/>
        </w:rPr>
        <w:t>не має</w:t>
      </w:r>
      <w:r w:rsidRPr="00676167">
        <w:rPr>
          <w:rFonts w:ascii="Times New Roman" w:hAnsi="Times New Roman" w:cs="Times New Roman"/>
          <w:sz w:val="24"/>
          <w:szCs w:val="24"/>
          <w:lang w:eastAsia="ru-RU"/>
        </w:rPr>
        <w:t>.</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2. Міністерство фінансів України </w:t>
      </w:r>
      <w:r w:rsidRPr="00676167">
        <w:rPr>
          <w:rFonts w:ascii="Times New Roman" w:hAnsi="Times New Roman" w:cs="Times New Roman"/>
          <w:b/>
          <w:sz w:val="24"/>
          <w:szCs w:val="24"/>
          <w:lang w:eastAsia="ru-RU"/>
        </w:rPr>
        <w:t>не підтримує</w:t>
      </w:r>
      <w:r w:rsidRPr="00676167">
        <w:rPr>
          <w:rFonts w:ascii="Times New Roman" w:hAnsi="Times New Roman" w:cs="Times New Roman"/>
          <w:sz w:val="24"/>
          <w:szCs w:val="24"/>
          <w:lang w:eastAsia="ru-RU"/>
        </w:rPr>
        <w:t xml:space="preserve"> законопроєкт.</w:t>
      </w:r>
    </w:p>
    <w:p w:rsidR="00676167" w:rsidRPr="00676167" w:rsidRDefault="00676167" w:rsidP="00676167">
      <w:pPr>
        <w:spacing w:line="240" w:lineRule="auto"/>
        <w:ind w:leftChars="0" w:left="0" w:firstLineChars="0" w:firstLine="720"/>
        <w:jc w:val="both"/>
        <w:outlineLvl w:val="9"/>
        <w:rPr>
          <w:rFonts w:ascii="Times New Roman" w:hAnsi="Times New Roman" w:cs="Times New Roman"/>
          <w:sz w:val="24"/>
          <w:szCs w:val="24"/>
          <w:lang w:eastAsia="ru-RU"/>
        </w:rPr>
      </w:pPr>
      <w:r w:rsidRPr="00676167">
        <w:rPr>
          <w:rFonts w:ascii="Times New Roman" w:hAnsi="Times New Roman" w:cs="Times New Roman"/>
          <w:sz w:val="24"/>
          <w:szCs w:val="24"/>
          <w:lang w:eastAsia="ru-RU"/>
        </w:rPr>
        <w:t xml:space="preserve">3. Міністерство культури та інформаційної політики України </w:t>
      </w:r>
      <w:r w:rsidRPr="00676167">
        <w:rPr>
          <w:rFonts w:ascii="Times New Roman" w:hAnsi="Times New Roman" w:cs="Times New Roman"/>
          <w:b/>
          <w:sz w:val="24"/>
          <w:szCs w:val="24"/>
          <w:lang w:eastAsia="ru-RU"/>
        </w:rPr>
        <w:t>підтримує</w:t>
      </w:r>
      <w:r w:rsidRPr="00676167">
        <w:rPr>
          <w:rFonts w:ascii="Times New Roman" w:hAnsi="Times New Roman" w:cs="Times New Roman"/>
          <w:sz w:val="24"/>
          <w:szCs w:val="24"/>
          <w:lang w:eastAsia="ru-RU"/>
        </w:rPr>
        <w:t xml:space="preserve"> проєкт </w:t>
      </w:r>
      <w:r w:rsidRPr="00676167">
        <w:rPr>
          <w:rFonts w:ascii="Times New Roman" w:hAnsi="Times New Roman" w:cs="Times New Roman"/>
          <w:b/>
          <w:sz w:val="24"/>
          <w:szCs w:val="24"/>
          <w:lang w:eastAsia="ru-RU"/>
        </w:rPr>
        <w:t>із зауваженнями</w:t>
      </w:r>
      <w:r w:rsidRPr="00676167">
        <w:rPr>
          <w:rFonts w:ascii="Times New Roman" w:hAnsi="Times New Roman" w:cs="Times New Roman"/>
          <w:sz w:val="24"/>
          <w:szCs w:val="24"/>
          <w:lang w:eastAsia="ru-RU"/>
        </w:rPr>
        <w:t>.</w:t>
      </w:r>
    </w:p>
    <w:p w:rsidR="00EC5A17" w:rsidRPr="00676167" w:rsidRDefault="00EC5A17" w:rsidP="00676167">
      <w:pPr>
        <w:suppressAutoHyphens w:val="0"/>
        <w:spacing w:line="240" w:lineRule="auto"/>
        <w:ind w:leftChars="0" w:left="0" w:firstLineChars="0" w:firstLine="709"/>
        <w:jc w:val="both"/>
        <w:textDirection w:val="lrTb"/>
        <w:textAlignment w:val="auto"/>
        <w:outlineLvl w:val="9"/>
        <w:rPr>
          <w:rFonts w:ascii="Times New Roman" w:hAnsi="Times New Roman" w:cs="Times New Roman"/>
          <w:b/>
          <w:i/>
          <w:color w:val="auto"/>
          <w:position w:val="0"/>
          <w:sz w:val="24"/>
          <w:szCs w:val="24"/>
          <w:lang w:eastAsia="ru-RU"/>
        </w:rPr>
      </w:pPr>
    </w:p>
    <w:sectPr w:rsidR="00EC5A17" w:rsidRPr="00676167" w:rsidSect="0050782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12" w:rsidRDefault="00A45312" w:rsidP="00FE5815">
      <w:pPr>
        <w:spacing w:line="240" w:lineRule="auto"/>
        <w:ind w:left="0" w:hanging="2"/>
      </w:pPr>
      <w:r>
        <w:separator/>
      </w:r>
    </w:p>
  </w:endnote>
  <w:endnote w:type="continuationSeparator" w:id="0">
    <w:p w:rsidR="00A45312" w:rsidRDefault="00A45312" w:rsidP="00FE5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28" w:rsidRDefault="00507828">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28" w:rsidRDefault="00507828">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28" w:rsidRDefault="00507828">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12" w:rsidRDefault="00A45312" w:rsidP="00FE5815">
      <w:pPr>
        <w:spacing w:line="240" w:lineRule="auto"/>
        <w:ind w:left="0" w:hanging="2"/>
      </w:pPr>
      <w:r>
        <w:separator/>
      </w:r>
    </w:p>
  </w:footnote>
  <w:footnote w:type="continuationSeparator" w:id="0">
    <w:p w:rsidR="00A45312" w:rsidRDefault="00A45312" w:rsidP="00FE5815">
      <w:pPr>
        <w:spacing w:line="240" w:lineRule="auto"/>
        <w:ind w:left="0" w:hanging="2"/>
      </w:pPr>
      <w:r>
        <w:continuationSeparator/>
      </w:r>
    </w:p>
  </w:footnote>
  <w:footnote w:id="1">
    <w:p w:rsidR="00676167" w:rsidRDefault="00676167" w:rsidP="00676167">
      <w:pPr>
        <w:spacing w:line="240" w:lineRule="auto"/>
        <w:ind w:left="0" w:hanging="2"/>
        <w:rPr>
          <w:sz w:val="20"/>
        </w:rPr>
      </w:pPr>
      <w:r>
        <w:rPr>
          <w:vertAlign w:val="superscript"/>
        </w:rPr>
        <w:footnoteRef/>
      </w:r>
      <w:r>
        <w:rPr>
          <w:sz w:val="20"/>
        </w:rPr>
        <w:t xml:space="preserve"> </w:t>
      </w:r>
      <w:hyperlink r:id="rId1">
        <w:r>
          <w:rPr>
            <w:color w:val="1155CC"/>
            <w:sz w:val="20"/>
            <w:u w:val="single"/>
          </w:rPr>
          <w:t>https://www.kmu.gov.ua/bills/proekt-zakonu-pro-viplatu-odnorazovoi-groshovoi-dopomogi-za-shkodu-zhittyu-ta-zdorovyu-zavdanu-sprichinenimi-viyskovoyu-agresieyu-proti-ukraini-poranennyam-abo-zagibellyu-pid-chas-pro</w:t>
        </w:r>
      </w:hyperlink>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28" w:rsidRDefault="00507828">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28" w:rsidRDefault="00507828">
    <w:pPr>
      <w:pStyle w:val="a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32" w:rsidRDefault="00ED4132">
    <w:pPr>
      <w:widowControl w:val="0"/>
      <w:ind w:left="0" w:hanging="2"/>
      <w:rPr>
        <w:sz w:val="20"/>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507828" w:rsidTr="00507828">
      <w:trPr>
        <w:trHeight w:val="2196"/>
      </w:trPr>
      <w:tc>
        <w:tcPr>
          <w:tcW w:w="2977" w:type="dxa"/>
          <w:tcBorders>
            <w:top w:val="nil"/>
            <w:left w:val="nil"/>
            <w:bottom w:val="single" w:sz="4" w:space="0" w:color="000000"/>
            <w:right w:val="nil"/>
          </w:tcBorders>
          <w:tcMar>
            <w:top w:w="80" w:type="dxa"/>
            <w:left w:w="80" w:type="dxa"/>
            <w:bottom w:w="80" w:type="dxa"/>
            <w:right w:w="80" w:type="dxa"/>
          </w:tcMar>
        </w:tcPr>
        <w:p w:rsidR="00507828" w:rsidRPr="00AC7EBE" w:rsidRDefault="00507828" w:rsidP="00507828">
          <w:pPr>
            <w:spacing w:before="120"/>
            <w:ind w:left="0" w:hanging="2"/>
            <w:rPr>
              <w:rFonts w:ascii="Cambria" w:hAnsi="Cambria" w:cs="Cambria"/>
              <w:color w:val="333399"/>
            </w:rPr>
          </w:pPr>
          <w:r>
            <w:rPr>
              <w:rFonts w:ascii="Cambria" w:hAnsi="Cambria" w:cs="Cambria"/>
              <w:b/>
              <w:color w:val="333399"/>
            </w:rPr>
            <w:t xml:space="preserve">       </w:t>
          </w:r>
          <w:r w:rsidRPr="00AC7EBE">
            <w:rPr>
              <w:rFonts w:ascii="Cambria" w:hAnsi="Cambria" w:cs="Cambria"/>
              <w:b/>
              <w:color w:val="333399"/>
            </w:rPr>
            <w:t xml:space="preserve">      </w:t>
          </w:r>
        </w:p>
        <w:p w:rsidR="00507828" w:rsidRPr="00AC7EBE" w:rsidRDefault="00507828" w:rsidP="00507828">
          <w:pPr>
            <w:spacing w:before="120"/>
            <w:ind w:left="0" w:hanging="2"/>
            <w:jc w:val="center"/>
            <w:rPr>
              <w:rFonts w:ascii="Times New Roman" w:hAnsi="Times New Roman" w:cs="Times New Roman"/>
              <w:color w:val="020000"/>
              <w:sz w:val="24"/>
              <w:szCs w:val="24"/>
            </w:rPr>
          </w:pPr>
          <w:r w:rsidRPr="00AC7EBE">
            <w:rPr>
              <w:rFonts w:ascii="Times New Roman" w:hAnsi="Times New Roman" w:cs="Times New Roman"/>
              <w:b/>
              <w:color w:val="020000"/>
              <w:sz w:val="24"/>
              <w:szCs w:val="24"/>
            </w:rPr>
            <w:t>Аналітичний центр «Інститут законодавчих ідей»</w:t>
          </w:r>
        </w:p>
        <w:p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office@izi.institute</w:t>
          </w:r>
          <w:proofErr w:type="spellEnd"/>
        </w:p>
        <w:p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rsidR="00507828" w:rsidRDefault="00507828" w:rsidP="00507828">
          <w:pPr>
            <w:ind w:left="0" w:hanging="2"/>
            <w:jc w:val="center"/>
          </w:pPr>
          <w:r w:rsidRPr="00AC7EB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rsidR="00507828" w:rsidRDefault="00507828" w:rsidP="00507828">
          <w:pPr>
            <w:ind w:left="0" w:hanging="2"/>
            <w:jc w:val="center"/>
          </w:pPr>
          <w:r>
            <w:rPr>
              <w:noProof/>
              <w:lang w:val="ru-RU" w:eastAsia="ru-RU"/>
            </w:rPr>
            <w:drawing>
              <wp:inline distT="0" distB="0" distL="0" distR="0" wp14:anchorId="016B7C36" wp14:editId="1388DA65">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rsidR="00507828" w:rsidRPr="00AC7EBE" w:rsidRDefault="00507828" w:rsidP="00507828">
          <w:pPr>
            <w:spacing w:before="120"/>
            <w:ind w:left="0" w:hanging="2"/>
            <w:rPr>
              <w:rFonts w:ascii="Cambria" w:hAnsi="Cambria" w:cs="Cambria"/>
              <w:color w:val="FF0000"/>
            </w:rPr>
          </w:pPr>
        </w:p>
        <w:p w:rsidR="00507828" w:rsidRPr="00AC7EBE" w:rsidRDefault="00507828" w:rsidP="00507828">
          <w:pPr>
            <w:spacing w:before="120"/>
            <w:ind w:left="0" w:hanging="2"/>
            <w:jc w:val="center"/>
            <w:rPr>
              <w:rFonts w:ascii="Times New Roman" w:hAnsi="Times New Roman" w:cs="Times New Roman"/>
              <w:color w:val="060606"/>
              <w:sz w:val="24"/>
              <w:szCs w:val="24"/>
            </w:rPr>
          </w:pPr>
          <w:proofErr w:type="spellStart"/>
          <w:r w:rsidRPr="00AC7EBE">
            <w:rPr>
              <w:rFonts w:ascii="Times New Roman" w:hAnsi="Times New Roman" w:cs="Times New Roman"/>
              <w:b/>
              <w:color w:val="060606"/>
              <w:sz w:val="24"/>
              <w:szCs w:val="24"/>
            </w:rPr>
            <w:t>Think</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tank</w:t>
          </w:r>
          <w:proofErr w:type="spellEnd"/>
        </w:p>
        <w:p w:rsidR="00507828" w:rsidRPr="00AC7EBE" w:rsidRDefault="00507828" w:rsidP="00507828">
          <w:pPr>
            <w:ind w:left="0" w:hanging="2"/>
            <w:jc w:val="center"/>
            <w:rPr>
              <w:rFonts w:ascii="Times New Roman" w:hAnsi="Times New Roman" w:cs="Times New Roman"/>
              <w:color w:val="060606"/>
              <w:sz w:val="24"/>
              <w:szCs w:val="24"/>
            </w:rPr>
          </w:pPr>
          <w:r w:rsidRPr="00AC7EBE">
            <w:rPr>
              <w:rFonts w:ascii="Times New Roman" w:hAnsi="Times New Roman" w:cs="Times New Roman"/>
              <w:b/>
              <w:color w:val="060606"/>
              <w:sz w:val="24"/>
              <w:szCs w:val="24"/>
            </w:rPr>
            <w:t>«</w:t>
          </w:r>
          <w:proofErr w:type="spellStart"/>
          <w:r w:rsidRPr="00AC7EBE">
            <w:rPr>
              <w:rFonts w:ascii="Times New Roman" w:hAnsi="Times New Roman" w:cs="Times New Roman"/>
              <w:b/>
              <w:color w:val="060606"/>
              <w:sz w:val="24"/>
              <w:szCs w:val="24"/>
            </w:rPr>
            <w:t>Institute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of</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legislative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ideas</w:t>
          </w:r>
          <w:proofErr w:type="spellEnd"/>
          <w:r w:rsidRPr="00AC7EBE">
            <w:rPr>
              <w:rFonts w:ascii="Times New Roman" w:hAnsi="Times New Roman" w:cs="Times New Roman"/>
              <w:b/>
              <w:color w:val="060606"/>
              <w:sz w:val="24"/>
              <w:szCs w:val="24"/>
            </w:rPr>
            <w:t>»</w:t>
          </w:r>
        </w:p>
        <w:p w:rsidR="00507828" w:rsidRPr="00AC7EBE" w:rsidRDefault="00507828" w:rsidP="00507828">
          <w:pPr>
            <w:ind w:left="0" w:hanging="2"/>
            <w:jc w:val="center"/>
            <w:rPr>
              <w:rFonts w:ascii="Times New Roman" w:hAnsi="Times New Roman" w:cs="Times New Roman"/>
              <w:sz w:val="24"/>
              <w:szCs w:val="24"/>
              <w:u w:val="single"/>
            </w:rPr>
          </w:pPr>
          <w:proofErr w:type="spellStart"/>
          <w:r w:rsidRPr="00AC7EBE">
            <w:rPr>
              <w:rFonts w:ascii="Times New Roman" w:hAnsi="Times New Roman" w:cs="Times New Roman"/>
              <w:sz w:val="24"/>
              <w:szCs w:val="24"/>
              <w:u w:val="single"/>
            </w:rPr>
            <w:t>office@izi.institute</w:t>
          </w:r>
          <w:proofErr w:type="spellEnd"/>
        </w:p>
        <w:p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rsidR="00507828" w:rsidRDefault="00507828" w:rsidP="00507828">
          <w:pPr>
            <w:ind w:left="0" w:hanging="2"/>
            <w:jc w:val="center"/>
          </w:pPr>
          <w:r w:rsidRPr="00AC7EBE">
            <w:rPr>
              <w:rFonts w:ascii="Times New Roman" w:hAnsi="Times New Roman" w:cs="Times New Roman"/>
              <w:sz w:val="24"/>
              <w:szCs w:val="24"/>
            </w:rPr>
            <w:t>+38 (063) 763-85-09</w:t>
          </w:r>
        </w:p>
      </w:tc>
    </w:tr>
  </w:tbl>
  <w:p w:rsidR="00ED4132" w:rsidRDefault="00ED4132">
    <w:pP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207"/>
    <w:multiLevelType w:val="multilevel"/>
    <w:tmpl w:val="9DF0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5BB3"/>
    <w:multiLevelType w:val="multilevel"/>
    <w:tmpl w:val="3EDC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EA2AC4"/>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 w15:restartNumberingAfterBreak="0">
    <w:nsid w:val="231C100E"/>
    <w:multiLevelType w:val="multilevel"/>
    <w:tmpl w:val="28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D4B2F"/>
    <w:multiLevelType w:val="multilevel"/>
    <w:tmpl w:val="36ACE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0204B71"/>
    <w:multiLevelType w:val="multilevel"/>
    <w:tmpl w:val="C7BC1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344112"/>
    <w:multiLevelType w:val="multilevel"/>
    <w:tmpl w:val="1E3A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B93F6C"/>
    <w:multiLevelType w:val="multilevel"/>
    <w:tmpl w:val="9DD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962AEF"/>
    <w:multiLevelType w:val="multilevel"/>
    <w:tmpl w:val="8472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2638C0"/>
    <w:multiLevelType w:val="multilevel"/>
    <w:tmpl w:val="CD68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AC3DD2"/>
    <w:multiLevelType w:val="multilevel"/>
    <w:tmpl w:val="FFFFFFFF"/>
    <w:lvl w:ilvl="0">
      <w:numFmt w:val="bullet"/>
      <w:lvlText w:val="-"/>
      <w:lvlJc w:val="left"/>
      <w:pPr>
        <w:ind w:left="1590" w:hanging="87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1" w15:restartNumberingAfterBreak="0">
    <w:nsid w:val="62A10B6B"/>
    <w:multiLevelType w:val="multilevel"/>
    <w:tmpl w:val="6E669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8C24D4"/>
    <w:multiLevelType w:val="multilevel"/>
    <w:tmpl w:val="12D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4"/>
  </w:num>
  <w:num w:numId="4">
    <w:abstractNumId w:val="9"/>
  </w:num>
  <w:num w:numId="5">
    <w:abstractNumId w:val="12"/>
  </w:num>
  <w:num w:numId="6">
    <w:abstractNumId w:val="3"/>
  </w:num>
  <w:num w:numId="7">
    <w:abstractNumId w:val="11"/>
  </w:num>
  <w:num w:numId="8">
    <w:abstractNumId w:val="0"/>
  </w:num>
  <w:num w:numId="9">
    <w:abstractNumId w:val="7"/>
  </w:num>
  <w:num w:numId="10">
    <w:abstractNumId w:val="5"/>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8"/>
    <w:rsid w:val="00010319"/>
    <w:rsid w:val="00035BB6"/>
    <w:rsid w:val="000525CF"/>
    <w:rsid w:val="00072DA8"/>
    <w:rsid w:val="000816AF"/>
    <w:rsid w:val="000B71FF"/>
    <w:rsid w:val="000F3992"/>
    <w:rsid w:val="00144ABE"/>
    <w:rsid w:val="00172B6D"/>
    <w:rsid w:val="0019514C"/>
    <w:rsid w:val="001A1A4B"/>
    <w:rsid w:val="001F0327"/>
    <w:rsid w:val="00260742"/>
    <w:rsid w:val="002E1A14"/>
    <w:rsid w:val="002F0D41"/>
    <w:rsid w:val="003613BA"/>
    <w:rsid w:val="00380246"/>
    <w:rsid w:val="00384FDB"/>
    <w:rsid w:val="003D4654"/>
    <w:rsid w:val="003F7518"/>
    <w:rsid w:val="00414BE2"/>
    <w:rsid w:val="00415E98"/>
    <w:rsid w:val="00423351"/>
    <w:rsid w:val="00427F91"/>
    <w:rsid w:val="004425AA"/>
    <w:rsid w:val="004E418A"/>
    <w:rsid w:val="00507828"/>
    <w:rsid w:val="0053184F"/>
    <w:rsid w:val="00542505"/>
    <w:rsid w:val="00552574"/>
    <w:rsid w:val="0055315F"/>
    <w:rsid w:val="00556D58"/>
    <w:rsid w:val="00581342"/>
    <w:rsid w:val="005D43A1"/>
    <w:rsid w:val="005F01A1"/>
    <w:rsid w:val="00676167"/>
    <w:rsid w:val="0075544C"/>
    <w:rsid w:val="00760B42"/>
    <w:rsid w:val="00765B32"/>
    <w:rsid w:val="007A0B6F"/>
    <w:rsid w:val="007E2705"/>
    <w:rsid w:val="007F00E5"/>
    <w:rsid w:val="00886358"/>
    <w:rsid w:val="008A70E4"/>
    <w:rsid w:val="008D36B9"/>
    <w:rsid w:val="00920E20"/>
    <w:rsid w:val="0092158F"/>
    <w:rsid w:val="00943B3F"/>
    <w:rsid w:val="00961E2B"/>
    <w:rsid w:val="00964AA4"/>
    <w:rsid w:val="009B43CA"/>
    <w:rsid w:val="00A0070D"/>
    <w:rsid w:val="00A23864"/>
    <w:rsid w:val="00A26B33"/>
    <w:rsid w:val="00A45312"/>
    <w:rsid w:val="00A46222"/>
    <w:rsid w:val="00A573F4"/>
    <w:rsid w:val="00AC7EBE"/>
    <w:rsid w:val="00AD0E79"/>
    <w:rsid w:val="00AD4A2C"/>
    <w:rsid w:val="00AD7FF3"/>
    <w:rsid w:val="00B419EE"/>
    <w:rsid w:val="00B75AEB"/>
    <w:rsid w:val="00BD6630"/>
    <w:rsid w:val="00BF0BB3"/>
    <w:rsid w:val="00C36DC0"/>
    <w:rsid w:val="00C613AB"/>
    <w:rsid w:val="00C70ACD"/>
    <w:rsid w:val="00C73A64"/>
    <w:rsid w:val="00CE6C1B"/>
    <w:rsid w:val="00D57CF0"/>
    <w:rsid w:val="00D6742B"/>
    <w:rsid w:val="00D95DAB"/>
    <w:rsid w:val="00E177AF"/>
    <w:rsid w:val="00E8340A"/>
    <w:rsid w:val="00EC2928"/>
    <w:rsid w:val="00EC5A17"/>
    <w:rsid w:val="00ED19A5"/>
    <w:rsid w:val="00ED4132"/>
    <w:rsid w:val="00ED70D1"/>
    <w:rsid w:val="00F50BF1"/>
    <w:rsid w:val="00F86CE8"/>
    <w:rsid w:val="00FB2BED"/>
    <w:rsid w:val="00FC13CB"/>
    <w:rsid w:val="00FD3987"/>
    <w:rsid w:val="00FE5815"/>
    <w:rsid w:val="00FF6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55D930-44A1-4FBD-9EF9-B901681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8"/>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3F7518"/>
    <w:pPr>
      <w:keepNext/>
      <w:keepLines/>
      <w:spacing w:before="480" w:after="120"/>
      <w:outlineLvl w:val="0"/>
    </w:pPr>
    <w:rPr>
      <w:b/>
      <w:sz w:val="48"/>
      <w:szCs w:val="48"/>
    </w:rPr>
  </w:style>
  <w:style w:type="paragraph" w:styleId="2">
    <w:name w:val="heading 2"/>
    <w:basedOn w:val="12"/>
    <w:next w:val="12"/>
    <w:link w:val="20"/>
    <w:uiPriority w:val="99"/>
    <w:qFormat/>
    <w:rsid w:val="003F7518"/>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3F7518"/>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3F7518"/>
    <w:pPr>
      <w:keepNext/>
      <w:keepLines/>
      <w:spacing w:before="240" w:after="40"/>
      <w:outlineLvl w:val="3"/>
    </w:pPr>
    <w:rPr>
      <w:b/>
      <w:sz w:val="24"/>
      <w:szCs w:val="24"/>
    </w:rPr>
  </w:style>
  <w:style w:type="paragraph" w:styleId="5">
    <w:name w:val="heading 5"/>
    <w:basedOn w:val="12"/>
    <w:next w:val="12"/>
    <w:link w:val="50"/>
    <w:uiPriority w:val="99"/>
    <w:qFormat/>
    <w:rsid w:val="003F7518"/>
    <w:pPr>
      <w:keepNext/>
      <w:keepLines/>
      <w:spacing w:before="220" w:after="40"/>
      <w:outlineLvl w:val="4"/>
    </w:pPr>
    <w:rPr>
      <w:b/>
      <w:sz w:val="22"/>
      <w:szCs w:val="22"/>
    </w:rPr>
  </w:style>
  <w:style w:type="paragraph" w:styleId="6">
    <w:name w:val="heading 6"/>
    <w:basedOn w:val="12"/>
    <w:next w:val="12"/>
    <w:link w:val="60"/>
    <w:uiPriority w:val="99"/>
    <w:qFormat/>
    <w:rsid w:val="003F7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518"/>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3F7518"/>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3F7518"/>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3F751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F7518"/>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3F7518"/>
    <w:rPr>
      <w:rFonts w:ascii="Calibri" w:hAnsi="Calibri" w:cs="Times New Roman"/>
      <w:b/>
      <w:bCs/>
      <w:color w:val="000000"/>
    </w:rPr>
  </w:style>
  <w:style w:type="paragraph" w:customStyle="1" w:styleId="11">
    <w:name w:val="Обычный1"/>
    <w:uiPriority w:val="99"/>
    <w:rsid w:val="003F7518"/>
    <w:pPr>
      <w:spacing w:line="276" w:lineRule="auto"/>
      <w:ind w:hanging="1"/>
    </w:pPr>
  </w:style>
  <w:style w:type="paragraph" w:styleId="a3">
    <w:name w:val="Title"/>
    <w:basedOn w:val="12"/>
    <w:next w:val="12"/>
    <w:link w:val="a4"/>
    <w:uiPriority w:val="99"/>
    <w:qFormat/>
    <w:rsid w:val="003F7518"/>
    <w:pPr>
      <w:keepNext/>
      <w:keepLines/>
      <w:spacing w:before="480" w:after="120"/>
    </w:pPr>
    <w:rPr>
      <w:b/>
      <w:sz w:val="72"/>
      <w:szCs w:val="72"/>
    </w:rPr>
  </w:style>
  <w:style w:type="character" w:customStyle="1" w:styleId="a4">
    <w:name w:val="Название Знак"/>
    <w:basedOn w:val="a0"/>
    <w:link w:val="a3"/>
    <w:uiPriority w:val="99"/>
    <w:locked/>
    <w:rsid w:val="003F7518"/>
    <w:rPr>
      <w:rFonts w:ascii="Cambria" w:hAnsi="Cambria" w:cs="Times New Roman"/>
      <w:b/>
      <w:bCs/>
      <w:color w:val="000000"/>
      <w:kern w:val="28"/>
      <w:sz w:val="32"/>
      <w:szCs w:val="32"/>
    </w:rPr>
  </w:style>
  <w:style w:type="paragraph" w:customStyle="1" w:styleId="normal7">
    <w:name w:val="normal7"/>
    <w:uiPriority w:val="99"/>
    <w:rsid w:val="003F7518"/>
    <w:pPr>
      <w:spacing w:line="276" w:lineRule="auto"/>
      <w:ind w:hanging="1"/>
    </w:pPr>
  </w:style>
  <w:style w:type="paragraph" w:customStyle="1" w:styleId="normal6">
    <w:name w:val="normal6"/>
    <w:uiPriority w:val="99"/>
    <w:rsid w:val="003F7518"/>
    <w:pPr>
      <w:spacing w:line="276" w:lineRule="auto"/>
      <w:ind w:hanging="1"/>
    </w:pPr>
  </w:style>
  <w:style w:type="paragraph" w:customStyle="1" w:styleId="normal5">
    <w:name w:val="normal5"/>
    <w:uiPriority w:val="99"/>
    <w:rsid w:val="003F7518"/>
    <w:pPr>
      <w:spacing w:line="276" w:lineRule="auto"/>
      <w:ind w:hanging="1"/>
    </w:pPr>
  </w:style>
  <w:style w:type="paragraph" w:customStyle="1" w:styleId="normal4">
    <w:name w:val="normal4"/>
    <w:uiPriority w:val="99"/>
    <w:rsid w:val="003F7518"/>
    <w:pPr>
      <w:spacing w:line="276" w:lineRule="auto"/>
      <w:ind w:hanging="1"/>
    </w:pPr>
  </w:style>
  <w:style w:type="paragraph" w:customStyle="1" w:styleId="13">
    <w:name w:val="Обычный1"/>
    <w:uiPriority w:val="99"/>
    <w:pPr>
      <w:spacing w:line="276" w:lineRule="auto"/>
      <w:ind w:hanging="1"/>
    </w:pPr>
  </w:style>
  <w:style w:type="paragraph" w:customStyle="1" w:styleId="normal3">
    <w:name w:val="normal3"/>
    <w:uiPriority w:val="99"/>
    <w:pPr>
      <w:spacing w:line="276" w:lineRule="auto"/>
      <w:ind w:hanging="1"/>
    </w:pPr>
  </w:style>
  <w:style w:type="paragraph" w:customStyle="1" w:styleId="normal2">
    <w:name w:val="normal2"/>
    <w:uiPriority w:val="99"/>
    <w:pPr>
      <w:spacing w:line="276" w:lineRule="auto"/>
      <w:ind w:hanging="1"/>
    </w:pPr>
  </w:style>
  <w:style w:type="paragraph" w:customStyle="1" w:styleId="normal1">
    <w:name w:val="normal1"/>
    <w:uiPriority w:val="99"/>
    <w:pPr>
      <w:spacing w:line="276" w:lineRule="auto"/>
      <w:ind w:hanging="1"/>
    </w:pPr>
  </w:style>
  <w:style w:type="paragraph" w:customStyle="1" w:styleId="12">
    <w:name w:val="Обычный12"/>
    <w:uiPriority w:val="99"/>
    <w:rsid w:val="003F7518"/>
    <w:pPr>
      <w:spacing w:line="276" w:lineRule="auto"/>
      <w:ind w:hanging="1"/>
    </w:pPr>
    <w:rPr>
      <w:sz w:val="20"/>
      <w:szCs w:val="20"/>
    </w:rPr>
  </w:style>
  <w:style w:type="paragraph" w:customStyle="1" w:styleId="StyleProp">
    <w:name w:val="StyleProp"/>
    <w:basedOn w:val="a"/>
    <w:uiPriority w:val="99"/>
    <w:rsid w:val="003F7518"/>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3F7518"/>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3F7518"/>
    <w:rPr>
      <w:w w:val="100"/>
      <w:effect w:val="none"/>
      <w:vertAlign w:val="baseline"/>
      <w:em w:val="none"/>
    </w:rPr>
  </w:style>
  <w:style w:type="character" w:customStyle="1" w:styleId="apple-converted-space">
    <w:name w:val="apple-converted-space"/>
    <w:basedOn w:val="a0"/>
    <w:uiPriority w:val="99"/>
    <w:rsid w:val="003F7518"/>
    <w:rPr>
      <w:rFonts w:cs="Times New Roman"/>
      <w:w w:val="100"/>
      <w:effect w:val="none"/>
      <w:vertAlign w:val="baseline"/>
      <w:em w:val="none"/>
    </w:rPr>
  </w:style>
  <w:style w:type="paragraph" w:customStyle="1" w:styleId="StyleZakonu">
    <w:name w:val="StyleZakonu"/>
    <w:basedOn w:val="a"/>
    <w:uiPriority w:val="99"/>
    <w:rsid w:val="003F7518"/>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3F7518"/>
    <w:rPr>
      <w:rFonts w:ascii="Times New Roman" w:hAnsi="Times New Roman"/>
      <w:w w:val="100"/>
      <w:effect w:val="none"/>
      <w:vertAlign w:val="baseline"/>
      <w:em w:val="none"/>
      <w:lang w:eastAsia="ru-RU"/>
    </w:rPr>
  </w:style>
  <w:style w:type="character" w:styleId="a6">
    <w:name w:val="Hyperlink"/>
    <w:basedOn w:val="a0"/>
    <w:uiPriority w:val="99"/>
    <w:rsid w:val="003F7518"/>
    <w:rPr>
      <w:rFonts w:cs="Times New Roman"/>
      <w:color w:val="0000FF"/>
      <w:w w:val="100"/>
      <w:u w:val="single"/>
      <w:effect w:val="none"/>
      <w:vertAlign w:val="baseline"/>
      <w:em w:val="none"/>
    </w:rPr>
  </w:style>
  <w:style w:type="paragraph" w:customStyle="1" w:styleId="rvps2">
    <w:name w:val="rvps2"/>
    <w:basedOn w:val="a"/>
    <w:uiPriority w:val="99"/>
    <w:rsid w:val="003F7518"/>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3F7518"/>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3F7518"/>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3F7518"/>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4">
    <w:name w:val="Кольоровий список — акцент 1"/>
    <w:basedOn w:val="a"/>
    <w:uiPriority w:val="99"/>
    <w:rsid w:val="003F7518"/>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3F7518"/>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3F7518"/>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3F7518"/>
    <w:rPr>
      <w:rFonts w:ascii="Times New Roman" w:hAnsi="Times New Roman"/>
      <w:w w:val="100"/>
      <w:sz w:val="18"/>
      <w:effect w:val="none"/>
      <w:vertAlign w:val="baseline"/>
      <w:em w:val="none"/>
      <w:lang w:eastAsia="ru-RU"/>
    </w:rPr>
  </w:style>
  <w:style w:type="character" w:customStyle="1" w:styleId="st42">
    <w:name w:val="st42"/>
    <w:uiPriority w:val="99"/>
    <w:rsid w:val="003F7518"/>
    <w:rPr>
      <w:rFonts w:ascii="Times New Roman" w:hAnsi="Times New Roman"/>
      <w:color w:val="000000"/>
      <w:w w:val="100"/>
      <w:effect w:val="none"/>
      <w:vertAlign w:val="baseline"/>
      <w:em w:val="none"/>
    </w:rPr>
  </w:style>
  <w:style w:type="character" w:customStyle="1" w:styleId="rvts9">
    <w:name w:val="rvts9"/>
    <w:uiPriority w:val="99"/>
    <w:rsid w:val="003F7518"/>
    <w:rPr>
      <w:w w:val="100"/>
      <w:effect w:val="none"/>
      <w:vertAlign w:val="baseline"/>
      <w:em w:val="none"/>
    </w:rPr>
  </w:style>
  <w:style w:type="paragraph" w:styleId="HTML">
    <w:name w:val="HTML Preformatted"/>
    <w:basedOn w:val="a"/>
    <w:link w:val="HTML0"/>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3F7518"/>
    <w:rPr>
      <w:rFonts w:ascii="Courier New" w:hAnsi="Courier New" w:cs="Times New Roman"/>
      <w:w w:val="100"/>
      <w:effect w:val="none"/>
      <w:vertAlign w:val="baseline"/>
      <w:em w:val="none"/>
    </w:rPr>
  </w:style>
  <w:style w:type="character" w:customStyle="1" w:styleId="21">
    <w:name w:val="Заголовок №2_"/>
    <w:uiPriority w:val="99"/>
    <w:rsid w:val="003F7518"/>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3F7518"/>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3F7518"/>
    <w:pPr>
      <w:spacing w:after="120" w:line="480" w:lineRule="auto"/>
    </w:pPr>
    <w:rPr>
      <w:rFonts w:cs="Times New Roman"/>
    </w:rPr>
  </w:style>
  <w:style w:type="character" w:customStyle="1" w:styleId="24">
    <w:name w:val="Основной текст 2 Знак"/>
    <w:basedOn w:val="a0"/>
    <w:link w:val="23"/>
    <w:uiPriority w:val="99"/>
    <w:locked/>
    <w:rsid w:val="003F7518"/>
    <w:rPr>
      <w:rFonts w:ascii="Arial" w:hAnsi="Arial" w:cs="Times New Roman"/>
      <w:color w:val="000000"/>
      <w:w w:val="100"/>
      <w:sz w:val="22"/>
      <w:effect w:val="none"/>
      <w:vertAlign w:val="baseline"/>
      <w:em w:val="none"/>
    </w:rPr>
  </w:style>
  <w:style w:type="character" w:customStyle="1" w:styleId="FontStyle">
    <w:name w:val="Font Style"/>
    <w:uiPriority w:val="99"/>
    <w:rsid w:val="003F7518"/>
    <w:rPr>
      <w:color w:val="000000"/>
      <w:w w:val="100"/>
      <w:sz w:val="20"/>
      <w:effect w:val="none"/>
      <w:vertAlign w:val="baseline"/>
      <w:em w:val="none"/>
    </w:rPr>
  </w:style>
  <w:style w:type="paragraph" w:styleId="ab">
    <w:name w:val="List Paragraph"/>
    <w:basedOn w:val="a"/>
    <w:uiPriority w:val="99"/>
    <w:qFormat/>
    <w:rsid w:val="003F7518"/>
    <w:pPr>
      <w:ind w:left="708"/>
    </w:pPr>
  </w:style>
  <w:style w:type="paragraph" w:customStyle="1" w:styleId="StyleProp2">
    <w:name w:val="StyleProp2"/>
    <w:basedOn w:val="a"/>
    <w:uiPriority w:val="99"/>
    <w:rsid w:val="003F7518"/>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3F7518"/>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3F7518"/>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3F7518"/>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3F7518"/>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3F7518"/>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3F7518"/>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3F7518"/>
    <w:pPr>
      <w:spacing w:line="240" w:lineRule="auto"/>
    </w:pPr>
    <w:rPr>
      <w:sz w:val="20"/>
    </w:rPr>
  </w:style>
  <w:style w:type="character" w:customStyle="1" w:styleId="af3">
    <w:name w:val="Текст сноски Знак"/>
    <w:basedOn w:val="a0"/>
    <w:link w:val="af2"/>
    <w:uiPriority w:val="99"/>
    <w:locked/>
    <w:rsid w:val="003F7518"/>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3F7518"/>
    <w:rPr>
      <w:rFonts w:cs="Times New Roman"/>
      <w:w w:val="100"/>
      <w:effect w:val="none"/>
      <w:vertAlign w:val="superscript"/>
      <w:em w:val="none"/>
    </w:rPr>
  </w:style>
  <w:style w:type="paragraph" w:customStyle="1" w:styleId="Standard">
    <w:name w:val="Standard"/>
    <w:uiPriority w:val="99"/>
    <w:rsid w:val="003F7518"/>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3F7518"/>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5">
    <w:name w:val="Без интервала1"/>
    <w:uiPriority w:val="99"/>
    <w:rsid w:val="003F7518"/>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3F7518"/>
    <w:rPr>
      <w:spacing w:val="-10"/>
      <w:w w:val="100"/>
      <w:effect w:val="none"/>
      <w:shd w:val="clear" w:color="auto" w:fill="FFFFFF"/>
      <w:vertAlign w:val="baseline"/>
      <w:em w:val="none"/>
    </w:rPr>
  </w:style>
  <w:style w:type="paragraph" w:customStyle="1" w:styleId="26">
    <w:name w:val="Основний текст (2)"/>
    <w:basedOn w:val="a"/>
    <w:uiPriority w:val="99"/>
    <w:rsid w:val="003F7518"/>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6">
    <w:name w:val="Абзац списка1"/>
    <w:basedOn w:val="a"/>
    <w:uiPriority w:val="99"/>
    <w:rsid w:val="003F7518"/>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3F7518"/>
    <w:rPr>
      <w:w w:val="100"/>
      <w:effect w:val="none"/>
      <w:vertAlign w:val="baseline"/>
      <w:em w:val="none"/>
    </w:rPr>
  </w:style>
  <w:style w:type="paragraph" w:styleId="af5">
    <w:name w:val="Body Text Indent"/>
    <w:basedOn w:val="a"/>
    <w:link w:val="af6"/>
    <w:uiPriority w:val="99"/>
    <w:rsid w:val="003F7518"/>
    <w:pPr>
      <w:spacing w:after="120"/>
      <w:ind w:left="283"/>
    </w:pPr>
  </w:style>
  <w:style w:type="character" w:customStyle="1" w:styleId="af6">
    <w:name w:val="Основной текст с отступом Знак"/>
    <w:basedOn w:val="a0"/>
    <w:link w:val="af5"/>
    <w:uiPriority w:val="99"/>
    <w:locked/>
    <w:rsid w:val="003F7518"/>
    <w:rPr>
      <w:rFonts w:ascii="Arial" w:hAnsi="Arial" w:cs="Arial"/>
      <w:color w:val="000000"/>
      <w:w w:val="100"/>
      <w:sz w:val="22"/>
      <w:effect w:val="none"/>
      <w:vertAlign w:val="baseline"/>
      <w:em w:val="none"/>
      <w:lang w:val="uk-UA" w:eastAsia="uk-UA"/>
    </w:rPr>
  </w:style>
  <w:style w:type="paragraph" w:customStyle="1" w:styleId="110">
    <w:name w:val="Обычный11"/>
    <w:uiPriority w:val="99"/>
    <w:rsid w:val="003F7518"/>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3F7518"/>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3F7518"/>
    <w:rPr>
      <w:rFonts w:cs="Times New Roman"/>
      <w:w w:val="100"/>
      <w:effect w:val="none"/>
      <w:vertAlign w:val="baseline"/>
      <w:em w:val="none"/>
      <w:lang w:eastAsia="en-US"/>
    </w:rPr>
  </w:style>
  <w:style w:type="character" w:styleId="af9">
    <w:name w:val="endnote reference"/>
    <w:basedOn w:val="a0"/>
    <w:uiPriority w:val="99"/>
    <w:rsid w:val="003F7518"/>
    <w:rPr>
      <w:rFonts w:cs="Times New Roman"/>
      <w:w w:val="100"/>
      <w:effect w:val="none"/>
      <w:vertAlign w:val="superscript"/>
      <w:em w:val="none"/>
    </w:rPr>
  </w:style>
  <w:style w:type="paragraph" w:customStyle="1" w:styleId="afa">
    <w:name w:val="Стиль"/>
    <w:basedOn w:val="a"/>
    <w:uiPriority w:val="99"/>
    <w:rsid w:val="003F7518"/>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3F7518"/>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3F7518"/>
    <w:rPr>
      <w:rFonts w:ascii="Cambria" w:hAnsi="Cambria" w:cs="Times New Roman"/>
      <w:color w:val="000000"/>
      <w:sz w:val="24"/>
      <w:szCs w:val="24"/>
    </w:rPr>
  </w:style>
  <w:style w:type="table" w:customStyle="1" w:styleId="31">
    <w:name w:val="Стиль3"/>
    <w:uiPriority w:val="99"/>
    <w:rsid w:val="003F7518"/>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7">
    <w:name w:val="Стиль1"/>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3F7518"/>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3F7518"/>
    <w:rPr>
      <w:rFonts w:cs="Times New Roman"/>
    </w:rPr>
  </w:style>
  <w:style w:type="character" w:styleId="aff">
    <w:name w:val="annotation reference"/>
    <w:basedOn w:val="a0"/>
    <w:uiPriority w:val="99"/>
    <w:semiHidden/>
    <w:rsid w:val="003F7518"/>
    <w:rPr>
      <w:rFonts w:cs="Times New Roman"/>
      <w:sz w:val="16"/>
      <w:szCs w:val="16"/>
    </w:rPr>
  </w:style>
  <w:style w:type="table" w:customStyle="1" w:styleId="150">
    <w:name w:val="Стиль15"/>
    <w:uiPriority w:val="99"/>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1">
    <w:name w:val="Стиль11"/>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0">
    <w:name w:val="Стиль1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paragraph" w:styleId="2a">
    <w:name w:val="Body Text Indent 2"/>
    <w:basedOn w:val="a"/>
    <w:link w:val="2b"/>
    <w:uiPriority w:val="99"/>
    <w:semiHidden/>
    <w:unhideWhenUsed/>
    <w:rsid w:val="00AD7FF3"/>
    <w:pPr>
      <w:spacing w:after="120" w:line="480" w:lineRule="auto"/>
      <w:ind w:left="283"/>
    </w:pPr>
  </w:style>
  <w:style w:type="character" w:customStyle="1" w:styleId="2b">
    <w:name w:val="Основной текст с отступом 2 Знак"/>
    <w:basedOn w:val="a0"/>
    <w:link w:val="2a"/>
    <w:uiPriority w:val="99"/>
    <w:semiHidden/>
    <w:rsid w:val="00AD7FF3"/>
    <w:rPr>
      <w:rFonts w:eastAsia="Times New Roman"/>
      <w:color w:val="000000"/>
      <w:positio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mu.gov.ua/bills/proekt-zakonu-pro-viplatu-odnorazovoi-groshovoi-dopomogi-za-shkodu-zhittyu-ta-zdorovyu-zavdanu-sprichinenimi-viyskovoyu-agresieyu-proti-ukraini-poranennyam-abo-zagibellyu-pid-chas-p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Тарас</cp:lastModifiedBy>
  <cp:revision>4</cp:revision>
  <dcterms:created xsi:type="dcterms:W3CDTF">2022-05-30T12:44:00Z</dcterms:created>
  <dcterms:modified xsi:type="dcterms:W3CDTF">2022-05-30T12:46:00Z</dcterms:modified>
</cp:coreProperties>
</file>