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32903C5F" w:rsidR="00F50BF1" w:rsidRPr="00FA2CA8" w:rsidRDefault="00E41E4C" w:rsidP="00E02499">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lang w:val="en-US"/>
              </w:rPr>
            </w:pPr>
            <w:r>
              <w:rPr>
                <w:rFonts w:ascii="Times New Roman" w:hAnsi="Times New Roman" w:cs="Times New Roman"/>
                <w:b/>
                <w:bCs/>
                <w:position w:val="0"/>
                <w:sz w:val="56"/>
                <w:szCs w:val="56"/>
                <w:lang w:val="ru-RU"/>
              </w:rPr>
              <w:t>8</w:t>
            </w:r>
            <w:r w:rsidR="00D146ED">
              <w:rPr>
                <w:rFonts w:ascii="Times New Roman" w:hAnsi="Times New Roman" w:cs="Times New Roman"/>
                <w:b/>
                <w:bCs/>
                <w:position w:val="0"/>
                <w:sz w:val="56"/>
                <w:szCs w:val="56"/>
                <w:lang w:val="ru-RU"/>
              </w:rPr>
              <w:t>299</w:t>
            </w:r>
            <w:bookmarkStart w:id="0" w:name="_GoBack"/>
            <w:bookmarkEnd w:id="0"/>
          </w:p>
        </w:tc>
      </w:tr>
    </w:tbl>
    <w:p w14:paraId="4A234050" w14:textId="77777777" w:rsidR="00287E55" w:rsidRPr="00287E55" w:rsidRDefault="00287E55" w:rsidP="00287E55">
      <w:pPr>
        <w:suppressAutoHyphens w:val="0"/>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uk" w:eastAsia="ru-RU"/>
        </w:rPr>
      </w:pPr>
      <w:r w:rsidRPr="00287E55">
        <w:rPr>
          <w:rFonts w:ascii="Times New Roman" w:hAnsi="Times New Roman" w:cs="Times New Roman"/>
          <w:b/>
          <w:color w:val="auto"/>
          <w:position w:val="0"/>
          <w:sz w:val="24"/>
          <w:szCs w:val="24"/>
          <w:lang w:val="uk" w:eastAsia="ru-RU"/>
        </w:rPr>
        <w:t>ВИСНОВОК</w:t>
      </w:r>
    </w:p>
    <w:p w14:paraId="45671900"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за результатами проведення</w:t>
      </w:r>
    </w:p>
    <w:p w14:paraId="1F36E9F9"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антикорупційної експертизи законопроєкту</w:t>
      </w:r>
      <w:r w:rsidRPr="00287E55">
        <w:rPr>
          <w:rFonts w:ascii="Times New Roman" w:hAnsi="Times New Roman" w:cs="Times New Roman"/>
          <w:color w:val="auto"/>
          <w:position w:val="0"/>
          <w:sz w:val="24"/>
          <w:szCs w:val="24"/>
          <w:vertAlign w:val="superscript"/>
          <w:lang w:val="uk" w:eastAsia="ru-RU"/>
        </w:rPr>
        <w:footnoteReference w:id="1"/>
      </w:r>
    </w:p>
    <w:tbl>
      <w:tblPr>
        <w:tblW w:w="957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552"/>
        <w:gridCol w:w="7024"/>
      </w:tblGrid>
      <w:tr w:rsidR="00D146ED" w:rsidRPr="00D146ED" w14:paraId="2F81E6A2" w14:textId="77777777" w:rsidTr="00962942">
        <w:tc>
          <w:tcPr>
            <w:tcW w:w="2552" w:type="dxa"/>
            <w:tcMar>
              <w:top w:w="100" w:type="dxa"/>
              <w:left w:w="100" w:type="dxa"/>
              <w:bottom w:w="100" w:type="dxa"/>
              <w:right w:w="100" w:type="dxa"/>
            </w:tcMar>
          </w:tcPr>
          <w:p w14:paraId="4C7F54A1"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b/>
                <w:position w:val="0"/>
                <w:sz w:val="24"/>
                <w:szCs w:val="24"/>
              </w:rPr>
              <w:t>Назва акту</w:t>
            </w:r>
          </w:p>
        </w:tc>
        <w:tc>
          <w:tcPr>
            <w:tcW w:w="7024" w:type="dxa"/>
            <w:tcMar>
              <w:top w:w="100" w:type="dxa"/>
              <w:left w:w="100" w:type="dxa"/>
              <w:bottom w:w="100" w:type="dxa"/>
              <w:right w:w="100" w:type="dxa"/>
            </w:tcMar>
          </w:tcPr>
          <w:p w14:paraId="4BDE702A" w14:textId="77777777" w:rsidR="00D146ED" w:rsidRPr="00D146ED" w:rsidRDefault="00D146ED" w:rsidP="00D146ED">
            <w:pPr>
              <w:pBdr>
                <w:top w:val="nil"/>
                <w:left w:val="nil"/>
                <w:bottom w:val="nil"/>
                <w:right w:val="nil"/>
                <w:between w:val="nil"/>
              </w:pBd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Про внесення змін до Митного кодексу України щодо додаткової підтримки вітчизняної промисловості та бізнесу під час воєнного стану</w:t>
            </w:r>
          </w:p>
        </w:tc>
      </w:tr>
      <w:tr w:rsidR="00D146ED" w:rsidRPr="00D146ED" w14:paraId="058E3C8A" w14:textId="77777777" w:rsidTr="00962942">
        <w:tc>
          <w:tcPr>
            <w:tcW w:w="2552" w:type="dxa"/>
            <w:shd w:val="clear" w:color="auto" w:fill="FFFFFF"/>
            <w:tcMar>
              <w:top w:w="100" w:type="dxa"/>
              <w:left w:w="100" w:type="dxa"/>
              <w:bottom w:w="100" w:type="dxa"/>
              <w:right w:w="100" w:type="dxa"/>
            </w:tcMar>
          </w:tcPr>
          <w:p w14:paraId="2579937E"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b/>
                <w:position w:val="0"/>
                <w:sz w:val="24"/>
                <w:szCs w:val="24"/>
              </w:rPr>
              <w:t>Дата реєстрації</w:t>
            </w:r>
          </w:p>
        </w:tc>
        <w:tc>
          <w:tcPr>
            <w:tcW w:w="7024" w:type="dxa"/>
            <w:tcMar>
              <w:top w:w="100" w:type="dxa"/>
              <w:left w:w="100" w:type="dxa"/>
              <w:bottom w:w="100" w:type="dxa"/>
              <w:right w:w="100" w:type="dxa"/>
            </w:tcMar>
          </w:tcPr>
          <w:p w14:paraId="441C1CEB"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22.12.2022 р.</w:t>
            </w:r>
          </w:p>
        </w:tc>
      </w:tr>
      <w:tr w:rsidR="00D146ED" w:rsidRPr="00D146ED" w14:paraId="2D1FABE2" w14:textId="77777777" w:rsidTr="00962942">
        <w:trPr>
          <w:trHeight w:val="761"/>
        </w:trPr>
        <w:tc>
          <w:tcPr>
            <w:tcW w:w="2552" w:type="dxa"/>
            <w:tcMar>
              <w:top w:w="100" w:type="dxa"/>
              <w:left w:w="100" w:type="dxa"/>
              <w:bottom w:w="100" w:type="dxa"/>
              <w:right w:w="100" w:type="dxa"/>
            </w:tcMar>
          </w:tcPr>
          <w:p w14:paraId="3CB53374"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Суб’єкт права законодавчої ініціативи</w:t>
            </w:r>
          </w:p>
        </w:tc>
        <w:tc>
          <w:tcPr>
            <w:tcW w:w="7024" w:type="dxa"/>
            <w:tcMar>
              <w:top w:w="100" w:type="dxa"/>
              <w:left w:w="100" w:type="dxa"/>
              <w:bottom w:w="100" w:type="dxa"/>
              <w:right w:w="100" w:type="dxa"/>
            </w:tcMar>
          </w:tcPr>
          <w:p w14:paraId="0E83C142"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Народні депутати України</w:t>
            </w:r>
          </w:p>
          <w:p w14:paraId="6F99CBD4"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Арахамія</w:t>
            </w:r>
            <w:proofErr w:type="spellEnd"/>
            <w:r w:rsidRPr="00D146ED">
              <w:rPr>
                <w:rFonts w:ascii="Times New Roman" w:hAnsi="Times New Roman" w:cs="Times New Roman"/>
                <w:position w:val="0"/>
                <w:sz w:val="24"/>
                <w:szCs w:val="24"/>
              </w:rPr>
              <w:t xml:space="preserve"> Давид Георгійович</w:t>
            </w:r>
          </w:p>
          <w:p w14:paraId="7A2D6F7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Гетманцев</w:t>
            </w:r>
            <w:proofErr w:type="spellEnd"/>
            <w:r w:rsidRPr="00D146ED">
              <w:rPr>
                <w:rFonts w:ascii="Times New Roman" w:hAnsi="Times New Roman" w:cs="Times New Roman"/>
                <w:position w:val="0"/>
                <w:sz w:val="24"/>
                <w:szCs w:val="24"/>
              </w:rPr>
              <w:t xml:space="preserve"> Данило Олександрович</w:t>
            </w:r>
          </w:p>
          <w:p w14:paraId="3C19EDFD"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Кінзбурська</w:t>
            </w:r>
            <w:proofErr w:type="spellEnd"/>
            <w:r w:rsidRPr="00D146ED">
              <w:rPr>
                <w:rFonts w:ascii="Times New Roman" w:hAnsi="Times New Roman" w:cs="Times New Roman"/>
                <w:position w:val="0"/>
                <w:sz w:val="24"/>
                <w:szCs w:val="24"/>
              </w:rPr>
              <w:t xml:space="preserve"> Вікторія Олександрівна</w:t>
            </w:r>
          </w:p>
          <w:p w14:paraId="49CBE0F2"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Ляшенко Анастасія Олексіївна</w:t>
            </w:r>
          </w:p>
          <w:p w14:paraId="2D817C2E"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Бондаренко Олег Володимирович</w:t>
            </w:r>
          </w:p>
          <w:p w14:paraId="5B85C980"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Аллахвердієва</w:t>
            </w:r>
            <w:proofErr w:type="spellEnd"/>
            <w:r w:rsidRPr="00D146ED">
              <w:rPr>
                <w:rFonts w:ascii="Times New Roman" w:hAnsi="Times New Roman" w:cs="Times New Roman"/>
                <w:position w:val="0"/>
                <w:sz w:val="24"/>
                <w:szCs w:val="24"/>
              </w:rPr>
              <w:t xml:space="preserve"> Ірина Валеріївна</w:t>
            </w:r>
          </w:p>
          <w:p w14:paraId="369016B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Медяник В'ячеслав Анатолійович</w:t>
            </w:r>
          </w:p>
          <w:p w14:paraId="50C3E41C"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Якименко Павло Віталійович</w:t>
            </w:r>
          </w:p>
          <w:p w14:paraId="0612F58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Бужанський</w:t>
            </w:r>
            <w:proofErr w:type="spellEnd"/>
            <w:r w:rsidRPr="00D146ED">
              <w:rPr>
                <w:rFonts w:ascii="Times New Roman" w:hAnsi="Times New Roman" w:cs="Times New Roman"/>
                <w:position w:val="0"/>
                <w:sz w:val="24"/>
                <w:szCs w:val="24"/>
              </w:rPr>
              <w:t xml:space="preserve"> Максим Аркадійович</w:t>
            </w:r>
          </w:p>
          <w:p w14:paraId="20619FA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Фролов</w:t>
            </w:r>
            <w:proofErr w:type="spellEnd"/>
            <w:r w:rsidRPr="00D146ED">
              <w:rPr>
                <w:rFonts w:ascii="Times New Roman" w:hAnsi="Times New Roman" w:cs="Times New Roman"/>
                <w:position w:val="0"/>
                <w:sz w:val="24"/>
                <w:szCs w:val="24"/>
              </w:rPr>
              <w:t xml:space="preserve"> Павло Валерійович</w:t>
            </w:r>
          </w:p>
          <w:p w14:paraId="5C365CD9"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Підласа Роксолана Андріївна</w:t>
            </w:r>
          </w:p>
          <w:p w14:paraId="2C94DDD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Задорожній Микола Миколайович</w:t>
            </w:r>
          </w:p>
          <w:p w14:paraId="660FD90C"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Драбовський</w:t>
            </w:r>
            <w:proofErr w:type="spellEnd"/>
            <w:r w:rsidRPr="00D146ED">
              <w:rPr>
                <w:rFonts w:ascii="Times New Roman" w:hAnsi="Times New Roman" w:cs="Times New Roman"/>
                <w:position w:val="0"/>
                <w:sz w:val="24"/>
                <w:szCs w:val="24"/>
              </w:rPr>
              <w:t xml:space="preserve"> Анатолій Григорович</w:t>
            </w:r>
          </w:p>
          <w:p w14:paraId="09068DE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Культенко</w:t>
            </w:r>
            <w:proofErr w:type="spellEnd"/>
            <w:r w:rsidRPr="00D146ED">
              <w:rPr>
                <w:rFonts w:ascii="Times New Roman" w:hAnsi="Times New Roman" w:cs="Times New Roman"/>
                <w:position w:val="0"/>
                <w:sz w:val="24"/>
                <w:szCs w:val="24"/>
              </w:rPr>
              <w:t xml:space="preserve"> Артем Валерійович</w:t>
            </w:r>
          </w:p>
          <w:p w14:paraId="5B7FC4DE"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Пушкаренко Арсеній Михайлович</w:t>
            </w:r>
          </w:p>
          <w:p w14:paraId="4FB0579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Кунаєв</w:t>
            </w:r>
            <w:proofErr w:type="spellEnd"/>
            <w:r w:rsidRPr="00D146ED">
              <w:rPr>
                <w:rFonts w:ascii="Times New Roman" w:hAnsi="Times New Roman" w:cs="Times New Roman"/>
                <w:position w:val="0"/>
                <w:sz w:val="24"/>
                <w:szCs w:val="24"/>
              </w:rPr>
              <w:t xml:space="preserve"> Артем Юрійович</w:t>
            </w:r>
          </w:p>
          <w:p w14:paraId="3B1CCE4A"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Лічман</w:t>
            </w:r>
            <w:proofErr w:type="spellEnd"/>
            <w:r w:rsidRPr="00D146ED">
              <w:rPr>
                <w:rFonts w:ascii="Times New Roman" w:hAnsi="Times New Roman" w:cs="Times New Roman"/>
                <w:position w:val="0"/>
                <w:sz w:val="24"/>
                <w:szCs w:val="24"/>
              </w:rPr>
              <w:t xml:space="preserve"> Ганна Василівна</w:t>
            </w:r>
          </w:p>
          <w:p w14:paraId="5B22BA9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Швачко Антон Олексійович</w:t>
            </w:r>
          </w:p>
          <w:p w14:paraId="5E5CCDD4"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Марусяк</w:t>
            </w:r>
            <w:proofErr w:type="spellEnd"/>
            <w:r w:rsidRPr="00D146ED">
              <w:rPr>
                <w:rFonts w:ascii="Times New Roman" w:hAnsi="Times New Roman" w:cs="Times New Roman"/>
                <w:position w:val="0"/>
                <w:sz w:val="24"/>
                <w:szCs w:val="24"/>
              </w:rPr>
              <w:t xml:space="preserve"> Олег Романович</w:t>
            </w:r>
          </w:p>
          <w:p w14:paraId="295126D8"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Скрипка Тетяна Василівна</w:t>
            </w:r>
          </w:p>
          <w:p w14:paraId="294BE45E"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Коваль Ольга Володимирівна</w:t>
            </w:r>
          </w:p>
          <w:p w14:paraId="5F84B0F4"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Кісєль</w:t>
            </w:r>
            <w:proofErr w:type="spellEnd"/>
            <w:r w:rsidRPr="00D146ED">
              <w:rPr>
                <w:rFonts w:ascii="Times New Roman" w:hAnsi="Times New Roman" w:cs="Times New Roman"/>
                <w:position w:val="0"/>
                <w:sz w:val="24"/>
                <w:szCs w:val="24"/>
              </w:rPr>
              <w:t xml:space="preserve"> Юрій Григорович</w:t>
            </w:r>
          </w:p>
          <w:p w14:paraId="0085736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Леонов Олексій Олександрович</w:t>
            </w:r>
          </w:p>
          <w:p w14:paraId="1AAA274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Мовчан Олексій Васильович</w:t>
            </w:r>
          </w:p>
          <w:p w14:paraId="0CB2240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lastRenderedPageBreak/>
              <w:t>Качура Олександр Анатолійович</w:t>
            </w:r>
          </w:p>
          <w:p w14:paraId="291D7707"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Вацак</w:t>
            </w:r>
            <w:proofErr w:type="spellEnd"/>
            <w:r w:rsidRPr="00D146ED">
              <w:rPr>
                <w:rFonts w:ascii="Times New Roman" w:hAnsi="Times New Roman" w:cs="Times New Roman"/>
                <w:position w:val="0"/>
                <w:sz w:val="24"/>
                <w:szCs w:val="24"/>
              </w:rPr>
              <w:t xml:space="preserve"> Геннадій Анатолійович</w:t>
            </w:r>
          </w:p>
          <w:p w14:paraId="6A6C0C2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Ковальчук Олександр Володимирович</w:t>
            </w:r>
          </w:p>
          <w:p w14:paraId="4E1A92F0"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Штепа</w:t>
            </w:r>
            <w:proofErr w:type="spellEnd"/>
            <w:r w:rsidRPr="00D146ED">
              <w:rPr>
                <w:rFonts w:ascii="Times New Roman" w:hAnsi="Times New Roman" w:cs="Times New Roman"/>
                <w:position w:val="0"/>
                <w:sz w:val="24"/>
                <w:szCs w:val="24"/>
              </w:rPr>
              <w:t xml:space="preserve"> Сергій Сергійович</w:t>
            </w:r>
          </w:p>
          <w:p w14:paraId="6C83D8DA"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Негулевський</w:t>
            </w:r>
            <w:proofErr w:type="spellEnd"/>
            <w:r w:rsidRPr="00D146ED">
              <w:rPr>
                <w:rFonts w:ascii="Times New Roman" w:hAnsi="Times New Roman" w:cs="Times New Roman"/>
                <w:position w:val="0"/>
                <w:sz w:val="24"/>
                <w:szCs w:val="24"/>
              </w:rPr>
              <w:t xml:space="preserve"> Ігор Петрович</w:t>
            </w:r>
          </w:p>
          <w:p w14:paraId="192310F8"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Нальотов</w:t>
            </w:r>
            <w:proofErr w:type="spellEnd"/>
            <w:r w:rsidRPr="00D146ED">
              <w:rPr>
                <w:rFonts w:ascii="Times New Roman" w:hAnsi="Times New Roman" w:cs="Times New Roman"/>
                <w:position w:val="0"/>
                <w:sz w:val="24"/>
                <w:szCs w:val="24"/>
              </w:rPr>
              <w:t xml:space="preserve"> Дмитро Олександрович</w:t>
            </w:r>
          </w:p>
          <w:p w14:paraId="714EB19D"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Тістик</w:t>
            </w:r>
            <w:proofErr w:type="spellEnd"/>
            <w:r w:rsidRPr="00D146ED">
              <w:rPr>
                <w:rFonts w:ascii="Times New Roman" w:hAnsi="Times New Roman" w:cs="Times New Roman"/>
                <w:position w:val="0"/>
                <w:sz w:val="24"/>
                <w:szCs w:val="24"/>
              </w:rPr>
              <w:t xml:space="preserve"> Ростислав Ярославович</w:t>
            </w:r>
          </w:p>
          <w:p w14:paraId="7300C4B9"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Мазурашу</w:t>
            </w:r>
            <w:proofErr w:type="spellEnd"/>
            <w:r w:rsidRPr="00D146ED">
              <w:rPr>
                <w:rFonts w:ascii="Times New Roman" w:hAnsi="Times New Roman" w:cs="Times New Roman"/>
                <w:position w:val="0"/>
                <w:sz w:val="24"/>
                <w:szCs w:val="24"/>
              </w:rPr>
              <w:t xml:space="preserve"> Георгій Георгійович</w:t>
            </w:r>
          </w:p>
          <w:p w14:paraId="7F87F499"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Діденко Юлія Олександрівна</w:t>
            </w:r>
          </w:p>
          <w:p w14:paraId="1DBF9A7A"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Безгін</w:t>
            </w:r>
            <w:proofErr w:type="spellEnd"/>
            <w:r w:rsidRPr="00D146ED">
              <w:rPr>
                <w:rFonts w:ascii="Times New Roman" w:hAnsi="Times New Roman" w:cs="Times New Roman"/>
                <w:position w:val="0"/>
                <w:sz w:val="24"/>
                <w:szCs w:val="24"/>
              </w:rPr>
              <w:t xml:space="preserve"> Віталій Юрійович</w:t>
            </w:r>
          </w:p>
          <w:p w14:paraId="5A960EC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Богданець</w:t>
            </w:r>
            <w:proofErr w:type="spellEnd"/>
            <w:r w:rsidRPr="00D146ED">
              <w:rPr>
                <w:rFonts w:ascii="Times New Roman" w:hAnsi="Times New Roman" w:cs="Times New Roman"/>
                <w:position w:val="0"/>
                <w:sz w:val="24"/>
                <w:szCs w:val="24"/>
              </w:rPr>
              <w:t xml:space="preserve"> Андрій Володимирович</w:t>
            </w:r>
          </w:p>
          <w:p w14:paraId="49C143E1"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Горбенко</w:t>
            </w:r>
            <w:proofErr w:type="spellEnd"/>
            <w:r w:rsidRPr="00D146ED">
              <w:rPr>
                <w:rFonts w:ascii="Times New Roman" w:hAnsi="Times New Roman" w:cs="Times New Roman"/>
                <w:position w:val="0"/>
                <w:sz w:val="24"/>
                <w:szCs w:val="24"/>
              </w:rPr>
              <w:t xml:space="preserve"> Руслан Олександрович</w:t>
            </w:r>
          </w:p>
          <w:p w14:paraId="1655DDF1"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Лаба Михайло Михайлович</w:t>
            </w:r>
          </w:p>
          <w:p w14:paraId="773019CC"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Бабак Сергій Віталійович</w:t>
            </w:r>
          </w:p>
          <w:p w14:paraId="0B5AB09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Брагар</w:t>
            </w:r>
            <w:proofErr w:type="spellEnd"/>
            <w:r w:rsidRPr="00D146ED">
              <w:rPr>
                <w:rFonts w:ascii="Times New Roman" w:hAnsi="Times New Roman" w:cs="Times New Roman"/>
                <w:position w:val="0"/>
                <w:sz w:val="24"/>
                <w:szCs w:val="24"/>
              </w:rPr>
              <w:t xml:space="preserve"> Євгеній Вадимович</w:t>
            </w:r>
          </w:p>
          <w:p w14:paraId="3135E9C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Тарасенко Тарас Петрович</w:t>
            </w:r>
          </w:p>
          <w:p w14:paraId="7C5624F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Безугла Мар'яна Володимирівна</w:t>
            </w:r>
          </w:p>
          <w:p w14:paraId="0FD6433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Дануца</w:t>
            </w:r>
            <w:proofErr w:type="spellEnd"/>
            <w:r w:rsidRPr="00D146ED">
              <w:rPr>
                <w:rFonts w:ascii="Times New Roman" w:hAnsi="Times New Roman" w:cs="Times New Roman"/>
                <w:position w:val="0"/>
                <w:sz w:val="24"/>
                <w:szCs w:val="24"/>
              </w:rPr>
              <w:t xml:space="preserve"> Олександр Анатолійович</w:t>
            </w:r>
          </w:p>
          <w:p w14:paraId="29DCB90C"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Ткаченко Максим Миколайович</w:t>
            </w:r>
          </w:p>
          <w:p w14:paraId="13B3B9B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Ватрас</w:t>
            </w:r>
            <w:proofErr w:type="spellEnd"/>
            <w:r w:rsidRPr="00D146ED">
              <w:rPr>
                <w:rFonts w:ascii="Times New Roman" w:hAnsi="Times New Roman" w:cs="Times New Roman"/>
                <w:position w:val="0"/>
                <w:sz w:val="24"/>
                <w:szCs w:val="24"/>
              </w:rPr>
              <w:t xml:space="preserve"> Володимир Антонович</w:t>
            </w:r>
          </w:p>
          <w:p w14:paraId="70E81F01"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Копитін</w:t>
            </w:r>
            <w:proofErr w:type="spellEnd"/>
            <w:r w:rsidRPr="00D146ED">
              <w:rPr>
                <w:rFonts w:ascii="Times New Roman" w:hAnsi="Times New Roman" w:cs="Times New Roman"/>
                <w:position w:val="0"/>
                <w:sz w:val="24"/>
                <w:szCs w:val="24"/>
              </w:rPr>
              <w:t xml:space="preserve"> Ігор Володимирович</w:t>
            </w:r>
          </w:p>
          <w:p w14:paraId="13FA69C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Вельможний Сергій Анатолійович</w:t>
            </w:r>
          </w:p>
          <w:p w14:paraId="08B9511D"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Камельчук</w:t>
            </w:r>
            <w:proofErr w:type="spellEnd"/>
            <w:r w:rsidRPr="00D146ED">
              <w:rPr>
                <w:rFonts w:ascii="Times New Roman" w:hAnsi="Times New Roman" w:cs="Times New Roman"/>
                <w:position w:val="0"/>
                <w:sz w:val="24"/>
                <w:szCs w:val="24"/>
              </w:rPr>
              <w:t xml:space="preserve"> Юрій Олександрович</w:t>
            </w:r>
          </w:p>
          <w:p w14:paraId="48697A22"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Мошенець</w:t>
            </w:r>
            <w:proofErr w:type="spellEnd"/>
            <w:r w:rsidRPr="00D146ED">
              <w:rPr>
                <w:rFonts w:ascii="Times New Roman" w:hAnsi="Times New Roman" w:cs="Times New Roman"/>
                <w:position w:val="0"/>
                <w:sz w:val="24"/>
                <w:szCs w:val="24"/>
              </w:rPr>
              <w:t xml:space="preserve"> Олена Володимирівна</w:t>
            </w:r>
          </w:p>
          <w:p w14:paraId="117F57D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Нікітіна Марина Вікторівна</w:t>
            </w:r>
          </w:p>
          <w:p w14:paraId="5D58FB9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Красов</w:t>
            </w:r>
            <w:proofErr w:type="spellEnd"/>
            <w:r w:rsidRPr="00D146ED">
              <w:rPr>
                <w:rFonts w:ascii="Times New Roman" w:hAnsi="Times New Roman" w:cs="Times New Roman"/>
                <w:position w:val="0"/>
                <w:sz w:val="24"/>
                <w:szCs w:val="24"/>
              </w:rPr>
              <w:t xml:space="preserve"> Олексій Ігорович</w:t>
            </w:r>
          </w:p>
          <w:p w14:paraId="39B8A3B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Михайлюк</w:t>
            </w:r>
            <w:proofErr w:type="spellEnd"/>
            <w:r w:rsidRPr="00D146ED">
              <w:rPr>
                <w:rFonts w:ascii="Times New Roman" w:hAnsi="Times New Roman" w:cs="Times New Roman"/>
                <w:position w:val="0"/>
                <w:sz w:val="24"/>
                <w:szCs w:val="24"/>
              </w:rPr>
              <w:t xml:space="preserve"> Галина Олегівна</w:t>
            </w:r>
          </w:p>
          <w:p w14:paraId="7B6CEDAE"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Арсенюк</w:t>
            </w:r>
            <w:proofErr w:type="spellEnd"/>
            <w:r w:rsidRPr="00D146ED">
              <w:rPr>
                <w:rFonts w:ascii="Times New Roman" w:hAnsi="Times New Roman" w:cs="Times New Roman"/>
                <w:position w:val="0"/>
                <w:sz w:val="24"/>
                <w:szCs w:val="24"/>
              </w:rPr>
              <w:t xml:space="preserve"> Олег Олексійович</w:t>
            </w:r>
          </w:p>
          <w:p w14:paraId="1CE71C62"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Калаур</w:t>
            </w:r>
            <w:proofErr w:type="spellEnd"/>
            <w:r w:rsidRPr="00D146ED">
              <w:rPr>
                <w:rFonts w:ascii="Times New Roman" w:hAnsi="Times New Roman" w:cs="Times New Roman"/>
                <w:position w:val="0"/>
                <w:sz w:val="24"/>
                <w:szCs w:val="24"/>
              </w:rPr>
              <w:t xml:space="preserve"> Іван Романович</w:t>
            </w:r>
          </w:p>
          <w:p w14:paraId="69388BEE"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Мінько</w:t>
            </w:r>
            <w:proofErr w:type="spellEnd"/>
            <w:r w:rsidRPr="00D146ED">
              <w:rPr>
                <w:rFonts w:ascii="Times New Roman" w:hAnsi="Times New Roman" w:cs="Times New Roman"/>
                <w:position w:val="0"/>
                <w:sz w:val="24"/>
                <w:szCs w:val="24"/>
              </w:rPr>
              <w:t xml:space="preserve"> Сергій Анатолійович</w:t>
            </w:r>
          </w:p>
          <w:p w14:paraId="395D095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Сушко Павло Миколайович</w:t>
            </w:r>
          </w:p>
          <w:p w14:paraId="413D482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xml:space="preserve">Маслов Денис </w:t>
            </w:r>
            <w:proofErr w:type="spellStart"/>
            <w:r w:rsidRPr="00D146ED">
              <w:rPr>
                <w:rFonts w:ascii="Times New Roman" w:hAnsi="Times New Roman" w:cs="Times New Roman"/>
                <w:position w:val="0"/>
                <w:sz w:val="24"/>
                <w:szCs w:val="24"/>
              </w:rPr>
              <w:t>Вячеславович</w:t>
            </w:r>
            <w:proofErr w:type="spellEnd"/>
          </w:p>
          <w:p w14:paraId="67067E79"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Савченко Ольга Станіславівна</w:t>
            </w:r>
          </w:p>
          <w:p w14:paraId="7F2ED48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Криворучкіна</w:t>
            </w:r>
            <w:proofErr w:type="spellEnd"/>
            <w:r w:rsidRPr="00D146ED">
              <w:rPr>
                <w:rFonts w:ascii="Times New Roman" w:hAnsi="Times New Roman" w:cs="Times New Roman"/>
                <w:position w:val="0"/>
                <w:sz w:val="24"/>
                <w:szCs w:val="24"/>
              </w:rPr>
              <w:t xml:space="preserve"> Олена Володимирівна</w:t>
            </w:r>
          </w:p>
          <w:p w14:paraId="429C207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Кузьміних Сергій Володимирович</w:t>
            </w:r>
          </w:p>
          <w:p w14:paraId="7A95BAB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Мельник Павло Вікторович</w:t>
            </w:r>
          </w:p>
          <w:p w14:paraId="5D28B74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Здебський</w:t>
            </w:r>
            <w:proofErr w:type="spellEnd"/>
            <w:r w:rsidRPr="00D146ED">
              <w:rPr>
                <w:rFonts w:ascii="Times New Roman" w:hAnsi="Times New Roman" w:cs="Times New Roman"/>
                <w:position w:val="0"/>
                <w:sz w:val="24"/>
                <w:szCs w:val="24"/>
              </w:rPr>
              <w:t xml:space="preserve"> Юрій Вікторович</w:t>
            </w:r>
          </w:p>
          <w:p w14:paraId="7E0BECA4"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Сова Олександр Георгійович</w:t>
            </w:r>
          </w:p>
          <w:p w14:paraId="2A824538"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Воронов Володимир Анатолійович</w:t>
            </w:r>
          </w:p>
          <w:p w14:paraId="62A62FB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Клочко</w:t>
            </w:r>
            <w:proofErr w:type="spellEnd"/>
            <w:r w:rsidRPr="00D146ED">
              <w:rPr>
                <w:rFonts w:ascii="Times New Roman" w:hAnsi="Times New Roman" w:cs="Times New Roman"/>
                <w:position w:val="0"/>
                <w:sz w:val="24"/>
                <w:szCs w:val="24"/>
              </w:rPr>
              <w:t xml:space="preserve"> Андрій Андрійович</w:t>
            </w:r>
          </w:p>
          <w:p w14:paraId="1C814611"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Грищенко Тетяна Миколаївна</w:t>
            </w:r>
          </w:p>
          <w:p w14:paraId="2669B1B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Кузнєцов Олексій Олександрович</w:t>
            </w:r>
          </w:p>
          <w:p w14:paraId="3FD2EA5B"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Пасічний Олександр Станіславович</w:t>
            </w:r>
          </w:p>
          <w:p w14:paraId="19758618"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Герега</w:t>
            </w:r>
            <w:proofErr w:type="spellEnd"/>
            <w:r w:rsidRPr="00D146ED">
              <w:rPr>
                <w:rFonts w:ascii="Times New Roman" w:hAnsi="Times New Roman" w:cs="Times New Roman"/>
                <w:position w:val="0"/>
                <w:sz w:val="24"/>
                <w:szCs w:val="24"/>
              </w:rPr>
              <w:t xml:space="preserve"> Олександр Володимирович</w:t>
            </w:r>
          </w:p>
          <w:p w14:paraId="4CA602D0"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Кузбит</w:t>
            </w:r>
            <w:proofErr w:type="spellEnd"/>
            <w:r w:rsidRPr="00D146ED">
              <w:rPr>
                <w:rFonts w:ascii="Times New Roman" w:hAnsi="Times New Roman" w:cs="Times New Roman"/>
                <w:position w:val="0"/>
                <w:sz w:val="24"/>
                <w:szCs w:val="24"/>
              </w:rPr>
              <w:t xml:space="preserve"> Юрій Михайлович</w:t>
            </w:r>
          </w:p>
          <w:p w14:paraId="17C6B2F7"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Радуцький</w:t>
            </w:r>
            <w:proofErr w:type="spellEnd"/>
            <w:r w:rsidRPr="00D146ED">
              <w:rPr>
                <w:rFonts w:ascii="Times New Roman" w:hAnsi="Times New Roman" w:cs="Times New Roman"/>
                <w:position w:val="0"/>
                <w:sz w:val="24"/>
                <w:szCs w:val="24"/>
              </w:rPr>
              <w:t xml:space="preserve"> Михайло Борисович</w:t>
            </w:r>
          </w:p>
          <w:p w14:paraId="3CCC798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Руденко Ольга Сергіївна</w:t>
            </w:r>
          </w:p>
          <w:p w14:paraId="0B6035E6"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Василевська-Смаглюк Ольга Михайлівна</w:t>
            </w:r>
          </w:p>
          <w:p w14:paraId="05006EF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Корявченков</w:t>
            </w:r>
            <w:proofErr w:type="spellEnd"/>
            <w:r w:rsidRPr="00D146ED">
              <w:rPr>
                <w:rFonts w:ascii="Times New Roman" w:hAnsi="Times New Roman" w:cs="Times New Roman"/>
                <w:position w:val="0"/>
                <w:sz w:val="24"/>
                <w:szCs w:val="24"/>
              </w:rPr>
              <w:t xml:space="preserve"> Юрій Валерійович</w:t>
            </w:r>
          </w:p>
          <w:p w14:paraId="7CAD5B88"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Горобець Олександр Сергійович</w:t>
            </w:r>
          </w:p>
          <w:p w14:paraId="219D68E5"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Іванов Володимир Ілліч</w:t>
            </w:r>
          </w:p>
          <w:p w14:paraId="2ECDCFAA"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lastRenderedPageBreak/>
              <w:t>Петруняк</w:t>
            </w:r>
            <w:proofErr w:type="spellEnd"/>
            <w:r w:rsidRPr="00D146ED">
              <w:rPr>
                <w:rFonts w:ascii="Times New Roman" w:hAnsi="Times New Roman" w:cs="Times New Roman"/>
                <w:position w:val="0"/>
                <w:sz w:val="24"/>
                <w:szCs w:val="24"/>
              </w:rPr>
              <w:t xml:space="preserve"> Євген Васильович</w:t>
            </w:r>
          </w:p>
          <w:p w14:paraId="28A4889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Колєв</w:t>
            </w:r>
            <w:proofErr w:type="spellEnd"/>
            <w:r w:rsidRPr="00D146ED">
              <w:rPr>
                <w:rFonts w:ascii="Times New Roman" w:hAnsi="Times New Roman" w:cs="Times New Roman"/>
                <w:position w:val="0"/>
                <w:sz w:val="24"/>
                <w:szCs w:val="24"/>
              </w:rPr>
              <w:t xml:space="preserve"> Олег Вікторович</w:t>
            </w:r>
          </w:p>
          <w:p w14:paraId="4B1A09C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xml:space="preserve">Богуцька </w:t>
            </w:r>
            <w:proofErr w:type="spellStart"/>
            <w:r w:rsidRPr="00D146ED">
              <w:rPr>
                <w:rFonts w:ascii="Times New Roman" w:hAnsi="Times New Roman" w:cs="Times New Roman"/>
                <w:position w:val="0"/>
                <w:sz w:val="24"/>
                <w:szCs w:val="24"/>
              </w:rPr>
              <w:t>Єлізавета</w:t>
            </w:r>
            <w:proofErr w:type="spellEnd"/>
            <w:r w:rsidRPr="00D146ED">
              <w:rPr>
                <w:rFonts w:ascii="Times New Roman" w:hAnsi="Times New Roman" w:cs="Times New Roman"/>
                <w:position w:val="0"/>
                <w:sz w:val="24"/>
                <w:szCs w:val="24"/>
              </w:rPr>
              <w:t xml:space="preserve"> Петрівна</w:t>
            </w:r>
          </w:p>
          <w:p w14:paraId="40F55B0D"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Гузенко</w:t>
            </w:r>
            <w:proofErr w:type="spellEnd"/>
            <w:r w:rsidRPr="00D146ED">
              <w:rPr>
                <w:rFonts w:ascii="Times New Roman" w:hAnsi="Times New Roman" w:cs="Times New Roman"/>
                <w:position w:val="0"/>
                <w:sz w:val="24"/>
                <w:szCs w:val="24"/>
              </w:rPr>
              <w:t xml:space="preserve"> Максим Васильович</w:t>
            </w:r>
          </w:p>
          <w:p w14:paraId="1FB2DA11"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Торохтій Богдан Григорович</w:t>
            </w:r>
          </w:p>
          <w:p w14:paraId="2B647793"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Кравчук Євгенія Михайлівна</w:t>
            </w:r>
          </w:p>
          <w:p w14:paraId="484BFB1F"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146ED">
              <w:rPr>
                <w:rFonts w:ascii="Times New Roman" w:hAnsi="Times New Roman" w:cs="Times New Roman"/>
                <w:position w:val="0"/>
                <w:sz w:val="24"/>
                <w:szCs w:val="24"/>
              </w:rPr>
              <w:t>Санченко</w:t>
            </w:r>
            <w:proofErr w:type="spellEnd"/>
            <w:r w:rsidRPr="00D146ED">
              <w:rPr>
                <w:rFonts w:ascii="Times New Roman" w:hAnsi="Times New Roman" w:cs="Times New Roman"/>
                <w:position w:val="0"/>
                <w:sz w:val="24"/>
                <w:szCs w:val="24"/>
              </w:rPr>
              <w:t xml:space="preserve"> Олександр Володимирович</w:t>
            </w:r>
          </w:p>
          <w:p w14:paraId="25EDC15C" w14:textId="77777777" w:rsidR="00D146ED" w:rsidRPr="00D146ED" w:rsidRDefault="00D146ED" w:rsidP="00D146ED">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Литвиненко Сергій Анатолійович</w:t>
            </w:r>
          </w:p>
        </w:tc>
      </w:tr>
      <w:tr w:rsidR="00D146ED" w:rsidRPr="00D146ED" w14:paraId="20241DC2" w14:textId="77777777" w:rsidTr="00962942">
        <w:trPr>
          <w:trHeight w:val="287"/>
        </w:trPr>
        <w:tc>
          <w:tcPr>
            <w:tcW w:w="2552" w:type="dxa"/>
            <w:tcMar>
              <w:top w:w="100" w:type="dxa"/>
              <w:left w:w="100" w:type="dxa"/>
              <w:bottom w:w="100" w:type="dxa"/>
              <w:right w:w="100" w:type="dxa"/>
            </w:tcMar>
          </w:tcPr>
          <w:p w14:paraId="3311BF30"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lastRenderedPageBreak/>
              <w:t>Головний комітет</w:t>
            </w:r>
          </w:p>
        </w:tc>
        <w:tc>
          <w:tcPr>
            <w:tcW w:w="7024" w:type="dxa"/>
            <w:tcMar>
              <w:top w:w="100" w:type="dxa"/>
              <w:left w:w="100" w:type="dxa"/>
              <w:bottom w:w="100" w:type="dxa"/>
              <w:right w:w="100" w:type="dxa"/>
            </w:tcMar>
          </w:tcPr>
          <w:p w14:paraId="4AE07638"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Комітет з питань фінансів, податкової та митної політики</w:t>
            </w:r>
          </w:p>
        </w:tc>
      </w:tr>
      <w:tr w:rsidR="00D146ED" w:rsidRPr="00D146ED" w14:paraId="60E614C6" w14:textId="77777777" w:rsidTr="00962942">
        <w:trPr>
          <w:trHeight w:val="287"/>
        </w:trPr>
        <w:tc>
          <w:tcPr>
            <w:tcW w:w="2552" w:type="dxa"/>
            <w:tcMar>
              <w:top w:w="100" w:type="dxa"/>
              <w:left w:w="100" w:type="dxa"/>
              <w:bottom w:w="100" w:type="dxa"/>
              <w:right w:w="100" w:type="dxa"/>
            </w:tcMar>
          </w:tcPr>
          <w:p w14:paraId="24966608"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Висновок та рекомендації</w:t>
            </w:r>
          </w:p>
        </w:tc>
        <w:tc>
          <w:tcPr>
            <w:tcW w:w="7024" w:type="dxa"/>
            <w:tcMar>
              <w:top w:w="100" w:type="dxa"/>
              <w:left w:w="100" w:type="dxa"/>
              <w:bottom w:w="100" w:type="dxa"/>
              <w:right w:w="100" w:type="dxa"/>
            </w:tcMar>
          </w:tcPr>
          <w:p w14:paraId="38D5107B" w14:textId="77777777" w:rsidR="00D146ED" w:rsidRPr="00D146ED" w:rsidRDefault="00D146ED" w:rsidP="00D146ED">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Зауваження</w:t>
            </w:r>
          </w:p>
        </w:tc>
      </w:tr>
    </w:tbl>
    <w:p w14:paraId="75B7E4D1" w14:textId="77777777" w:rsidR="00D146ED" w:rsidRPr="00D146ED" w:rsidRDefault="00D146ED" w:rsidP="00D146ED">
      <w:pPr>
        <w:suppressAutoHyphens w:val="0"/>
        <w:spacing w:line="240" w:lineRule="auto"/>
        <w:ind w:leftChars="0" w:left="0" w:firstLineChars="0" w:firstLine="0"/>
        <w:jc w:val="both"/>
        <w:textDirection w:val="lrTb"/>
        <w:textAlignment w:val="auto"/>
        <w:outlineLvl w:val="9"/>
        <w:rPr>
          <w:rFonts w:ascii="Times New Roman" w:hAnsi="Times New Roman" w:cs="Times New Roman"/>
          <w:b/>
          <w:position w:val="0"/>
          <w:sz w:val="24"/>
          <w:szCs w:val="24"/>
        </w:rPr>
      </w:pPr>
    </w:p>
    <w:p w14:paraId="2AD20D8E"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Резюме.</w:t>
      </w:r>
    </w:p>
    <w:p w14:paraId="575EBC27"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Законопроєктом пропонується внести зміни до Митного кодексу України (далі – МК України) щодо сплати податків.</w:t>
      </w:r>
    </w:p>
    <w:p w14:paraId="68650D84"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07C469A2"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Аналіз запропонованих змін.</w:t>
      </w:r>
    </w:p>
    <w:p w14:paraId="151515D0"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xml:space="preserve">- Звільняються  від  оподаткування  ввізним митом прилади,  обладнання,  механізми,  запасні  частини, витратні  матеріали,  реактиви,  зразки,  навчальна література,  що  ввозяться  в  Україну  державними  та комунальними  закладами  професійної  (професійно-технічної) та фахової </w:t>
      </w:r>
      <w:proofErr w:type="spellStart"/>
      <w:r w:rsidRPr="00D146ED">
        <w:rPr>
          <w:rFonts w:ascii="Times New Roman" w:hAnsi="Times New Roman" w:cs="Times New Roman"/>
          <w:position w:val="0"/>
          <w:sz w:val="24"/>
          <w:szCs w:val="24"/>
        </w:rPr>
        <w:t>передвищої</w:t>
      </w:r>
      <w:proofErr w:type="spellEnd"/>
      <w:r w:rsidRPr="00D146ED">
        <w:rPr>
          <w:rFonts w:ascii="Times New Roman" w:hAnsi="Times New Roman" w:cs="Times New Roman"/>
          <w:position w:val="0"/>
          <w:sz w:val="24"/>
          <w:szCs w:val="24"/>
        </w:rPr>
        <w:t xml:space="preserve"> освіти для забезпечення власної освітньої діяльності. Обсяги, порядок ввезення та цільового використання таких товарів визначаються Кабінетом Міністрів України. Норма не поширюється на підакцизні товари та товари з країни агресора. У разі нецільового використання – сплата всіх митних платежів та пені.</w:t>
      </w:r>
    </w:p>
    <w:p w14:paraId="64F29B9C"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звільняються від оподаткування ввізним митом товари визначені у пункті 9</w:t>
      </w:r>
      <w:r w:rsidRPr="00D146ED">
        <w:rPr>
          <w:rFonts w:ascii="Times New Roman" w:hAnsi="Times New Roman" w:cs="Times New Roman"/>
          <w:position w:val="0"/>
          <w:sz w:val="24"/>
          <w:szCs w:val="24"/>
          <w:vertAlign w:val="superscript"/>
        </w:rPr>
        <w:t>24</w:t>
      </w:r>
      <w:r w:rsidRPr="00D146ED">
        <w:rPr>
          <w:rFonts w:ascii="Times New Roman" w:hAnsi="Times New Roman" w:cs="Times New Roman"/>
          <w:position w:val="0"/>
          <w:sz w:val="24"/>
          <w:szCs w:val="24"/>
        </w:rPr>
        <w:t xml:space="preserve"> Прикінцевих та перехідних положень Митного кодексу України </w:t>
      </w:r>
      <w:r w:rsidRPr="00D146ED">
        <w:rPr>
          <w:rFonts w:ascii="Times New Roman" w:hAnsi="Times New Roman" w:cs="Times New Roman"/>
          <w:b/>
          <w:position w:val="0"/>
          <w:sz w:val="24"/>
          <w:szCs w:val="24"/>
        </w:rPr>
        <w:t>(зазначені коди товарів згідно з УКТЗЕД)</w:t>
      </w:r>
      <w:r w:rsidRPr="00D146ED">
        <w:rPr>
          <w:rFonts w:ascii="Times New Roman" w:hAnsi="Times New Roman" w:cs="Times New Roman"/>
          <w:position w:val="0"/>
          <w:sz w:val="24"/>
          <w:szCs w:val="24"/>
        </w:rPr>
        <w:t>. Товари мають бути ввезені виключно для власного виробництва без права продажу/передачі/оренди/лізингу на 5 років. Також вони не мають походити з країни-агресора. Інакше сплата усіх платежів та штрафи.</w:t>
      </w:r>
    </w:p>
    <w:p w14:paraId="4A48A1B6"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5F70AE7D"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Довідка.</w:t>
      </w:r>
    </w:p>
    <w:p w14:paraId="00E2D66B"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xml:space="preserve">Законопроєкт №8299 пов’язаний із законопроєктом №8298. Вони мають розглядатись разом. </w:t>
      </w:r>
    </w:p>
    <w:p w14:paraId="194874A8"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0BB003D6"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Зауваження.</w:t>
      </w:r>
    </w:p>
    <w:p w14:paraId="7A8FED90"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1. Законопроектом не передбачено заборони ввезення товарів з Білорусі.</w:t>
      </w:r>
    </w:p>
    <w:p w14:paraId="7E999413"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Враховуючи що Білорусь підтримує країну-агресора, з її території ведуться обстріли, пропонуємо виписати механізм заборони ввезення товарів і з цією країни.</w:t>
      </w:r>
    </w:p>
    <w:p w14:paraId="64D28E91"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7CB43FA4"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2. Необхідність зазначення кодів УКТ ЗЕД при звільненні від сплати митних платежів.</w:t>
      </w:r>
    </w:p>
    <w:p w14:paraId="29FA7728"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 xml:space="preserve">Новий пункт 22 статті 282 МК України містить загальний перелік категорій товарів «прилади,  обладнання,  механізми,  запасні  частини, витратні  матеріали,  реактиви,  зразки,  навчальна література,  що  ввозяться  в  Україну  …)». Натомість чітких кодів товарів згідно з УКТ ЗЕД не вказано. </w:t>
      </w:r>
    </w:p>
    <w:p w14:paraId="08BA07AF"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До прикладу в прикінцевих та перехідних положеннях (новий пункт 9</w:t>
      </w:r>
      <w:r w:rsidRPr="00D146ED">
        <w:rPr>
          <w:rFonts w:ascii="Times New Roman" w:hAnsi="Times New Roman" w:cs="Times New Roman"/>
          <w:position w:val="0"/>
          <w:sz w:val="24"/>
          <w:szCs w:val="24"/>
          <w:vertAlign w:val="superscript"/>
        </w:rPr>
        <w:t>24</w:t>
      </w:r>
      <w:r w:rsidRPr="00D146ED">
        <w:rPr>
          <w:rFonts w:ascii="Times New Roman" w:hAnsi="Times New Roman" w:cs="Times New Roman"/>
          <w:position w:val="0"/>
          <w:sz w:val="24"/>
          <w:szCs w:val="24"/>
        </w:rPr>
        <w:t xml:space="preserve">) перераховано коди товарів. Для уникнення неоднакового застосування цих норм та ввезення чіткого переліку товарів, належної роботи митних органів при допуску цих товарів на митну територію України, рекомендуємо визначити перелік товарів згідно з УКТ ЗЕД, </w:t>
      </w:r>
      <w:r w:rsidRPr="00D146ED">
        <w:rPr>
          <w:rFonts w:ascii="Times New Roman" w:hAnsi="Times New Roman" w:cs="Times New Roman"/>
          <w:position w:val="0"/>
          <w:sz w:val="24"/>
          <w:szCs w:val="24"/>
        </w:rPr>
        <w:lastRenderedPageBreak/>
        <w:t>які звільнятимуться від оподаткування ввізним митом та податком на додану вартість (зміни у законопроєкт №8298).</w:t>
      </w:r>
    </w:p>
    <w:p w14:paraId="63C5895B"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2C335E86"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3. Відсутність належного фінансово-економічного обґрунтування.</w:t>
      </w:r>
    </w:p>
    <w:p w14:paraId="49BDF4D3"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Законопроєктом надаються пільги щодо сплати податків та ввезення широкого переліку товарів. Водночас відсутнє обґрунтування необхідності звільняти ті чи інші категорії товарів від сплати податків. Це призведе до втрат надходжень Державного бюджету. Законопроєктом компенсатори не вказано.</w:t>
      </w:r>
    </w:p>
    <w:p w14:paraId="17661AB2"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position w:val="0"/>
          <w:sz w:val="24"/>
          <w:szCs w:val="24"/>
        </w:rPr>
        <w:t>Це порушує вимоги статті 27 Бюджетного кодексу України та статті 91 Регламенту Верховної Ради України, за якими до законопроекту має бути надано фінансово-економічне обґрунтування з відповідними розрахунками.</w:t>
      </w:r>
    </w:p>
    <w:p w14:paraId="431AE28D"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7972046D"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 xml:space="preserve">Позиції державних </w:t>
      </w:r>
      <w:proofErr w:type="spellStart"/>
      <w:r w:rsidRPr="00D146ED">
        <w:rPr>
          <w:rFonts w:ascii="Times New Roman" w:hAnsi="Times New Roman" w:cs="Times New Roman"/>
          <w:b/>
          <w:position w:val="0"/>
          <w:sz w:val="24"/>
          <w:szCs w:val="24"/>
        </w:rPr>
        <w:t>стейкхолдерів</w:t>
      </w:r>
      <w:proofErr w:type="spellEnd"/>
      <w:r w:rsidRPr="00D146ED">
        <w:rPr>
          <w:rFonts w:ascii="Times New Roman" w:hAnsi="Times New Roman" w:cs="Times New Roman"/>
          <w:b/>
          <w:position w:val="0"/>
          <w:sz w:val="24"/>
          <w:szCs w:val="24"/>
          <w:vertAlign w:val="superscript"/>
        </w:rPr>
        <w:footnoteReference w:id="2"/>
      </w:r>
      <w:r w:rsidRPr="00D146ED">
        <w:rPr>
          <w:rFonts w:ascii="Times New Roman" w:hAnsi="Times New Roman" w:cs="Times New Roman"/>
          <w:b/>
          <w:position w:val="0"/>
          <w:sz w:val="24"/>
          <w:szCs w:val="24"/>
        </w:rPr>
        <w:t>.</w:t>
      </w:r>
    </w:p>
    <w:p w14:paraId="2620B532"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b/>
          <w:position w:val="0"/>
          <w:sz w:val="24"/>
          <w:szCs w:val="24"/>
        </w:rPr>
        <w:t xml:space="preserve">Міністерство фінансів України </w:t>
      </w:r>
      <w:r w:rsidRPr="00D146ED">
        <w:rPr>
          <w:rFonts w:ascii="Times New Roman" w:hAnsi="Times New Roman" w:cs="Times New Roman"/>
          <w:position w:val="0"/>
          <w:sz w:val="24"/>
          <w:szCs w:val="24"/>
        </w:rPr>
        <w:t xml:space="preserve">не підтримує законопроєкт. </w:t>
      </w:r>
    </w:p>
    <w:p w14:paraId="4FD412B5"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b/>
          <w:position w:val="0"/>
          <w:sz w:val="24"/>
          <w:szCs w:val="24"/>
        </w:rPr>
        <w:t>Міністерство аграрної політики та продовольства України</w:t>
      </w:r>
      <w:r w:rsidRPr="00D146ED">
        <w:rPr>
          <w:rFonts w:ascii="Times New Roman" w:hAnsi="Times New Roman" w:cs="Times New Roman"/>
          <w:position w:val="0"/>
          <w:sz w:val="24"/>
          <w:szCs w:val="24"/>
        </w:rPr>
        <w:t xml:space="preserve"> підтримує законопроєкт.</w:t>
      </w:r>
    </w:p>
    <w:p w14:paraId="15DE97E7"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17762CD9"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D146ED">
        <w:rPr>
          <w:rFonts w:ascii="Times New Roman" w:hAnsi="Times New Roman" w:cs="Times New Roman"/>
          <w:b/>
          <w:position w:val="0"/>
          <w:sz w:val="24"/>
          <w:szCs w:val="24"/>
        </w:rPr>
        <w:t xml:space="preserve">Висновок. </w:t>
      </w:r>
    </w:p>
    <w:p w14:paraId="2BA32F97" w14:textId="77777777" w:rsidR="00D146ED" w:rsidRPr="00D146ED" w:rsidRDefault="00D146ED" w:rsidP="00D146ED">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146ED">
        <w:rPr>
          <w:rFonts w:ascii="Times New Roman" w:hAnsi="Times New Roman" w:cs="Times New Roman"/>
          <w:b/>
          <w:position w:val="0"/>
          <w:sz w:val="24"/>
          <w:szCs w:val="24"/>
        </w:rPr>
        <w:t>Інститут законодавчих ідей</w:t>
      </w:r>
      <w:r w:rsidRPr="00D146ED">
        <w:rPr>
          <w:rFonts w:ascii="Times New Roman" w:hAnsi="Times New Roman" w:cs="Times New Roman"/>
          <w:position w:val="0"/>
          <w:sz w:val="24"/>
          <w:szCs w:val="24"/>
        </w:rPr>
        <w:t xml:space="preserve"> підтримує законопроєкт за умови врахування всіх наданих зауважень.</w:t>
      </w:r>
    </w:p>
    <w:p w14:paraId="0D9F5F7E" w14:textId="0206E499" w:rsidR="00EC5A17" w:rsidRPr="007B4E1D" w:rsidRDefault="00EC5A17" w:rsidP="00B14F95">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sz w:val="24"/>
          <w:szCs w:val="24"/>
        </w:rPr>
      </w:pPr>
    </w:p>
    <w:sectPr w:rsidR="00EC5A17" w:rsidRPr="007B4E1D"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9AFD" w14:textId="77777777" w:rsidR="006B226B" w:rsidRDefault="006B226B" w:rsidP="00FE5815">
      <w:pPr>
        <w:spacing w:line="240" w:lineRule="auto"/>
        <w:ind w:left="0" w:hanging="2"/>
      </w:pPr>
      <w:r>
        <w:separator/>
      </w:r>
    </w:p>
  </w:endnote>
  <w:endnote w:type="continuationSeparator" w:id="0">
    <w:p w14:paraId="3F4BE98D" w14:textId="77777777" w:rsidR="006B226B" w:rsidRDefault="006B226B"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Verdan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D4DB" w14:textId="77777777" w:rsidR="006B226B" w:rsidRDefault="006B226B" w:rsidP="00FE5815">
      <w:pPr>
        <w:spacing w:line="240" w:lineRule="auto"/>
        <w:ind w:left="0" w:hanging="2"/>
      </w:pPr>
      <w:r>
        <w:separator/>
      </w:r>
    </w:p>
  </w:footnote>
  <w:footnote w:type="continuationSeparator" w:id="0">
    <w:p w14:paraId="73C6A979" w14:textId="77777777" w:rsidR="006B226B" w:rsidRDefault="006B226B" w:rsidP="00FE5815">
      <w:pPr>
        <w:spacing w:line="240" w:lineRule="auto"/>
        <w:ind w:left="0" w:hanging="2"/>
      </w:pPr>
      <w:r>
        <w:continuationSeparator/>
      </w:r>
    </w:p>
  </w:footnote>
  <w:footnote w:id="1">
    <w:p w14:paraId="18BAA830" w14:textId="77777777" w:rsidR="00287E55" w:rsidRDefault="00287E55" w:rsidP="00287E55">
      <w:pPr>
        <w:spacing w:line="240" w:lineRule="auto"/>
        <w:ind w:left="0" w:hanging="2"/>
        <w:jc w:val="both"/>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b/>
          <w:sz w:val="20"/>
        </w:rPr>
        <w:t>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 w:id="2">
    <w:p w14:paraId="2E657485" w14:textId="77777777" w:rsidR="00D146ED" w:rsidRPr="006103DB" w:rsidRDefault="00D146ED" w:rsidP="00D146ED">
      <w:pPr>
        <w:pStyle w:val="af2"/>
        <w:ind w:left="0" w:hanging="2"/>
        <w:rPr>
          <w:rFonts w:ascii="Times New Roman" w:hAnsi="Times New Roman" w:cs="Times New Roman"/>
        </w:rPr>
      </w:pPr>
      <w:r w:rsidRPr="006103DB">
        <w:rPr>
          <w:rStyle w:val="af4"/>
          <w:rFonts w:ascii="Times New Roman" w:hAnsi="Times New Roman"/>
        </w:rPr>
        <w:footnoteRef/>
      </w:r>
      <w:r w:rsidRPr="006103DB">
        <w:rPr>
          <w:rFonts w:ascii="Times New Roman" w:hAnsi="Times New Roman" w:cs="Times New Roman"/>
        </w:rPr>
        <w:t xml:space="preserve"> </w:t>
      </w:r>
      <w:r w:rsidRPr="006103DB">
        <w:rPr>
          <w:rFonts w:ascii="Times New Roman" w:hAnsi="Times New Roman" w:cs="Times New Roman"/>
        </w:rPr>
        <w:t>https://www.kmu.gov.ua/bills/proekt-zakonu-pro-vnesennya-zmin-do-mitnogo-kodeksu-ukraini-shchodo-dodatkovoi-pidtrimki-vitchiznyanoi-promislovosti-ta-biznesu-pid-chas-voennogo-stanu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1"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13"/>
  </w:num>
  <w:num w:numId="6">
    <w:abstractNumId w:val="3"/>
  </w:num>
  <w:num w:numId="7">
    <w:abstractNumId w:val="11"/>
  </w:num>
  <w:num w:numId="8">
    <w:abstractNumId w:val="0"/>
  </w:num>
  <w:num w:numId="9">
    <w:abstractNumId w:val="7"/>
  </w:num>
  <w:num w:numId="10">
    <w:abstractNumId w:val="5"/>
  </w:num>
  <w:num w:numId="11">
    <w:abstractNumId w:val="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C4A81"/>
    <w:rsid w:val="000D5D28"/>
    <w:rsid w:val="000E270E"/>
    <w:rsid w:val="000E7052"/>
    <w:rsid w:val="000F3992"/>
    <w:rsid w:val="00124819"/>
    <w:rsid w:val="00144ABE"/>
    <w:rsid w:val="00172B6D"/>
    <w:rsid w:val="0019514C"/>
    <w:rsid w:val="001A1A4B"/>
    <w:rsid w:val="001F0327"/>
    <w:rsid w:val="002029CE"/>
    <w:rsid w:val="002171BE"/>
    <w:rsid w:val="00260742"/>
    <w:rsid w:val="00277218"/>
    <w:rsid w:val="0028065E"/>
    <w:rsid w:val="00287E55"/>
    <w:rsid w:val="002A119D"/>
    <w:rsid w:val="002A1D69"/>
    <w:rsid w:val="002C7AA3"/>
    <w:rsid w:val="002E1A14"/>
    <w:rsid w:val="002F0D41"/>
    <w:rsid w:val="00314B41"/>
    <w:rsid w:val="00353735"/>
    <w:rsid w:val="003613BA"/>
    <w:rsid w:val="00367071"/>
    <w:rsid w:val="00380246"/>
    <w:rsid w:val="00382F1D"/>
    <w:rsid w:val="00384FDB"/>
    <w:rsid w:val="003F7518"/>
    <w:rsid w:val="00414BE2"/>
    <w:rsid w:val="00415E98"/>
    <w:rsid w:val="00423351"/>
    <w:rsid w:val="00427F91"/>
    <w:rsid w:val="004425AA"/>
    <w:rsid w:val="0047191B"/>
    <w:rsid w:val="004B793E"/>
    <w:rsid w:val="004E418A"/>
    <w:rsid w:val="00507828"/>
    <w:rsid w:val="0052687B"/>
    <w:rsid w:val="0053184F"/>
    <w:rsid w:val="00542505"/>
    <w:rsid w:val="00552574"/>
    <w:rsid w:val="0055315F"/>
    <w:rsid w:val="00554554"/>
    <w:rsid w:val="00581342"/>
    <w:rsid w:val="00584F6C"/>
    <w:rsid w:val="005D43A1"/>
    <w:rsid w:val="005F01A1"/>
    <w:rsid w:val="006729EF"/>
    <w:rsid w:val="006B0BD7"/>
    <w:rsid w:val="006B226B"/>
    <w:rsid w:val="006B6F27"/>
    <w:rsid w:val="00742E60"/>
    <w:rsid w:val="0075544C"/>
    <w:rsid w:val="00760B42"/>
    <w:rsid w:val="00765B32"/>
    <w:rsid w:val="007A0B6F"/>
    <w:rsid w:val="007B4E1D"/>
    <w:rsid w:val="007E21F3"/>
    <w:rsid w:val="007E2705"/>
    <w:rsid w:val="00812D53"/>
    <w:rsid w:val="0083722D"/>
    <w:rsid w:val="008558B1"/>
    <w:rsid w:val="00886358"/>
    <w:rsid w:val="0089091F"/>
    <w:rsid w:val="008A70E4"/>
    <w:rsid w:val="008B28D1"/>
    <w:rsid w:val="008D36B9"/>
    <w:rsid w:val="00920E20"/>
    <w:rsid w:val="0092158F"/>
    <w:rsid w:val="00921FD4"/>
    <w:rsid w:val="00943B3F"/>
    <w:rsid w:val="00961E2B"/>
    <w:rsid w:val="00964AA4"/>
    <w:rsid w:val="00975C13"/>
    <w:rsid w:val="009B43CA"/>
    <w:rsid w:val="00A0070D"/>
    <w:rsid w:val="00A23864"/>
    <w:rsid w:val="00A247D5"/>
    <w:rsid w:val="00A26B33"/>
    <w:rsid w:val="00A36759"/>
    <w:rsid w:val="00A46222"/>
    <w:rsid w:val="00A573F4"/>
    <w:rsid w:val="00AA4BFB"/>
    <w:rsid w:val="00AC4B7B"/>
    <w:rsid w:val="00AC7EBE"/>
    <w:rsid w:val="00AD0E79"/>
    <w:rsid w:val="00AD4A2C"/>
    <w:rsid w:val="00AD7FF3"/>
    <w:rsid w:val="00B07BD7"/>
    <w:rsid w:val="00B14F95"/>
    <w:rsid w:val="00B33007"/>
    <w:rsid w:val="00B35DF8"/>
    <w:rsid w:val="00B419EE"/>
    <w:rsid w:val="00B43FCC"/>
    <w:rsid w:val="00B7545F"/>
    <w:rsid w:val="00B75AEB"/>
    <w:rsid w:val="00BA12F3"/>
    <w:rsid w:val="00BC01DC"/>
    <w:rsid w:val="00BF0BB3"/>
    <w:rsid w:val="00BF62B7"/>
    <w:rsid w:val="00C36DC0"/>
    <w:rsid w:val="00C613AB"/>
    <w:rsid w:val="00C638CF"/>
    <w:rsid w:val="00C6537F"/>
    <w:rsid w:val="00C70ACD"/>
    <w:rsid w:val="00C73A64"/>
    <w:rsid w:val="00C856D9"/>
    <w:rsid w:val="00CE6C1B"/>
    <w:rsid w:val="00D146ED"/>
    <w:rsid w:val="00D512D4"/>
    <w:rsid w:val="00D57CF0"/>
    <w:rsid w:val="00D6742B"/>
    <w:rsid w:val="00D95DAB"/>
    <w:rsid w:val="00E02499"/>
    <w:rsid w:val="00E177AF"/>
    <w:rsid w:val="00E2482A"/>
    <w:rsid w:val="00E41E4C"/>
    <w:rsid w:val="00E8340A"/>
    <w:rsid w:val="00EA0298"/>
    <w:rsid w:val="00EC2928"/>
    <w:rsid w:val="00EC5A17"/>
    <w:rsid w:val="00ED19A5"/>
    <w:rsid w:val="00ED4132"/>
    <w:rsid w:val="00ED70D1"/>
    <w:rsid w:val="00EF7239"/>
    <w:rsid w:val="00F50BF1"/>
    <w:rsid w:val="00F86CE8"/>
    <w:rsid w:val="00FA2CA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2</cp:revision>
  <dcterms:created xsi:type="dcterms:W3CDTF">2023-03-17T08:49:00Z</dcterms:created>
  <dcterms:modified xsi:type="dcterms:W3CDTF">2023-03-17T08:49:00Z</dcterms:modified>
</cp:coreProperties>
</file>