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F2" w:rsidRDefault="00D24CF2">
      <w:pPr>
        <w:widowControl w:val="0"/>
        <w:ind w:left="0" w:hanging="2"/>
        <w:rPr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fffffffff9"/>
        <w:tblW w:w="88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"/>
        <w:gridCol w:w="8625"/>
      </w:tblGrid>
      <w:tr w:rsidR="00D24CF2">
        <w:trPr>
          <w:trHeight w:val="294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CF2" w:rsidRDefault="006C1136">
            <w:pPr>
              <w:spacing w:line="240" w:lineRule="auto"/>
              <w:ind w:left="0"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CF2" w:rsidRPr="003B3417" w:rsidRDefault="0044154C" w:rsidP="00226E54">
            <w:pPr>
              <w:spacing w:line="240" w:lineRule="auto"/>
              <w:ind w:left="4" w:hanging="6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9</w:t>
            </w:r>
            <w:r w:rsidR="00226E54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322</w:t>
            </w:r>
          </w:p>
        </w:tc>
      </w:tr>
    </w:tbl>
    <w:p w:rsidR="00D24CF2" w:rsidRDefault="006C1136" w:rsidP="006D7C39">
      <w:pPr>
        <w:ind w:leftChars="0" w:left="0" w:firstLineChars="0" w:firstLine="0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D24CF2" w:rsidRDefault="006C1136" w:rsidP="006D7C39">
      <w:pPr>
        <w:spacing w:line="240" w:lineRule="auto"/>
        <w:ind w:leftChars="0" w:left="0" w:firstLineChars="0" w:firstLine="0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результатами проведення</w:t>
      </w:r>
    </w:p>
    <w:p w:rsidR="00D24CF2" w:rsidRDefault="006C1136" w:rsidP="006D7C39">
      <w:pPr>
        <w:spacing w:line="240" w:lineRule="auto"/>
        <w:ind w:leftChars="0" w:left="0" w:firstLineChars="0" w:firstLine="0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антикорупційної експертизи законопроєкту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tbl>
      <w:tblPr>
        <w:tblW w:w="9576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226E54" w:rsidRPr="003B3417" w:rsidTr="00204507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Pr="00226E54" w:rsidRDefault="00226E54" w:rsidP="00226E54">
            <w:pPr>
              <w:pStyle w:val="3"/>
              <w:shd w:val="clear" w:color="auto" w:fill="FFFFFF"/>
              <w:spacing w:before="0" w:after="0" w:line="240" w:lineRule="auto"/>
              <w:ind w:left="0" w:hanging="2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226E54">
              <w:rPr>
                <w:rFonts w:eastAsia="Times New Roman"/>
                <w:b w:val="0"/>
                <w:color w:val="000000"/>
                <w:sz w:val="24"/>
                <w:szCs w:val="24"/>
              </w:rPr>
              <w:t>Про внесення змін до деяких законодавчих актів України щодо уточнення положень про конкурсний відбір кандидатур на посаду судді Конституційного Суду України</w:t>
            </w:r>
          </w:p>
        </w:tc>
      </w:tr>
      <w:tr w:rsidR="00226E54" w:rsidRPr="003B3417" w:rsidTr="00204507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реєстрації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</w:tr>
      <w:tr w:rsidR="00226E54" w:rsidRPr="003B3417" w:rsidTr="00204507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права законодавчої ініціативи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Народні депутати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Маслов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Микола Олексійович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Гунько Анатолій Григорович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Олександрович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Іван Романович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Антонович   </w:t>
            </w:r>
          </w:p>
          <w:p w:rsidR="00226E54" w:rsidRDefault="00226E54" w:rsidP="00226E54">
            <w:pPr>
              <w:shd w:val="clear" w:color="auto" w:fill="FFFFFF"/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Павліш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 Васильович  </w:t>
            </w:r>
          </w:p>
        </w:tc>
      </w:tr>
      <w:tr w:rsidR="00226E54" w:rsidRPr="003B3417" w:rsidTr="00204507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Головний комітет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Комітет з питань правової політики</w:t>
            </w:r>
          </w:p>
        </w:tc>
      </w:tr>
      <w:tr w:rsidR="00226E54" w:rsidRPr="003B3417" w:rsidTr="00204507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Висновок та рекомендації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6E54" w:rsidRDefault="00226E54" w:rsidP="00226E54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Зауваження - Не містить корупціогенних факторів, містить зауваження по суті</w:t>
            </w:r>
          </w:p>
        </w:tc>
      </w:tr>
    </w:tbl>
    <w:p w:rsidR="003B3417" w:rsidRPr="003B3417" w:rsidRDefault="003B3417" w:rsidP="003B3417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eastAsia="uk-UA"/>
        </w:rPr>
      </w:pP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Опис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законопроєкту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Законопроєктом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уточнюються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деякі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положення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проведення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добору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Конституційного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Суду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(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ділі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- КСУ),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зокрема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щодо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роботи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Дорадчої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групи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експертів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(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далі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- ДГЕ). Таким чином,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враховуються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proofErr w:type="gram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рекомендації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Венеційської</w:t>
      </w:r>
      <w:proofErr w:type="spellEnd"/>
      <w:proofErr w:type="gram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комісії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щодо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порядку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кандидатур на посаду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судді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КСУ.. 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В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результаті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проведення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антикорупційної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експертизи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законопроєкту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Інститут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законодавчих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ідей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не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виявив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в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його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положеннях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корупціогенних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факторів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.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Водночас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вважаємо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за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необхідне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висловити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сутнісні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зауваження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до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положень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проєкту,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можуть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негативно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вплинути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на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прозорість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та </w:t>
      </w:r>
      <w:proofErr w:type="spellStart"/>
      <w:proofErr w:type="gram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аполітичність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процедури</w:t>
      </w:r>
      <w:proofErr w:type="spellEnd"/>
      <w:proofErr w:type="gram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добору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КСУ.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lastRenderedPageBreak/>
        <w:t>Зауваження</w:t>
      </w:r>
      <w:proofErr w:type="spellEnd"/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</w:pP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1.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Пропонується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внести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зміни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до  ст. 10-6 Закону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«Про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Конституційний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Суд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» та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визначити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якщо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особа, яка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виявила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намір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обійняти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посаду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судді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Конституційного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Суду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відповідає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визначеним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Конституцією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вимогам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але не подала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всіх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необхідних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документів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визначених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частиною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другою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статті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10-5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цього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Закону,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чи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подала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їх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із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помилками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та неточностями,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не є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підставою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для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відмови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у допуску до конкурсного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конкурсна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комісія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Комітет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Рада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надає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всім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таким особам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додатковий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строк для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подачі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та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виправлення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відповідних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документів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який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не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може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бути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більшим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десяти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робочих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днів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. </w:t>
      </w:r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У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разі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неподання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невиправлення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відповідних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документів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протягом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додаткового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строку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конкурсна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комісія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Комітет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, Рада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приймає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щодо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таких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осіб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рішення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про допуск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або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відмову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у допуску до конкурсного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Такі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ж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зміни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пропонується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внести до ст. 208-4 Регламенту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Верховної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Ради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Однак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запропоноване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положення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містить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внутрішню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колізію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, яка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може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негативно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вплинути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на процедуру добору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КСУ та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призвести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до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неправомірних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відмов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кандидатам,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подали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відповідні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документи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на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конкурсний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відбір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. 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Так,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пропонується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надати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повноваження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Конкурсній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комісії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Комітету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та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Раді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відмовляти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у допуску до конкурсного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особам,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визначений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термін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виправили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помилки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і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неточності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в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поданих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документах.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Водночас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реченням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вище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запропонованому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положенні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йдеться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помилки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та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неточності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не є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підставою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для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відмови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у допуску до конкурсного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.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Більше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того,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чинними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залишаються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положення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про те,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помилки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і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неточності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виявлені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в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поданих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особою документах,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якщо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їх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наявність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не є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перешкодою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для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розуміння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змісту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зазначених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відомостей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, не є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підставою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для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відмови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 xml:space="preserve"> у допуску до конкурсного </w:t>
      </w:r>
      <w:proofErr w:type="spellStart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відбору</w:t>
      </w:r>
      <w:proofErr w:type="spellEnd"/>
      <w:r w:rsidRPr="00226E54">
        <w:rPr>
          <w:rFonts w:ascii="Times New Roman" w:hAnsi="Times New Roman" w:cs="Times New Roman"/>
          <w:i/>
          <w:color w:val="auto"/>
          <w:position w:val="0"/>
          <w:sz w:val="24"/>
          <w:szCs w:val="24"/>
          <w:highlight w:val="white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Таким чином,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створюються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підстави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відмови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у допуску до конкурсу з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формальних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підстав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існування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незначних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помилок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чи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неточностей,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тим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паче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суттєвість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недоліків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поданих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документів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буде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оцінюватись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уповноваженим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органом на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власний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розсуд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Необхідно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усунути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внутрішню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колізію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наприклад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передбачивши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можливість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відмови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лише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випадках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коли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помилки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чи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неточності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в документах є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перешкодою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для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їх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розуміння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. 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</w:pP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2. Законопроєктом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вносяться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зміни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відповідних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proofErr w:type="gram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частин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 ст.</w:t>
      </w:r>
      <w:proofErr w:type="gram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208-4 Регламенту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Верховної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Ради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України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якими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визначається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порядок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голосування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на посади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суддів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КСУ.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Пропонується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закріпити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систему рейтингового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голосування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коли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суб’єкти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призначення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голосуватимуть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залежно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кількості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отриманих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ними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“за”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ДГЕ -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спочатку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за тих,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хто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отримав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6 “за”,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потім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“5” і так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далі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. Таким чином, 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випадку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обрання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вищою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оцінкою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від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ДГЕ,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меншими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оцінками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просто не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розглядатимуться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Така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пропозиція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є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доволі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сумнівною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адже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обмежує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права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які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хоч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і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пройшли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перевірку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ДГЕ,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однак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набрали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меншу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кількість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“за”, особливо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враховуючи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можливий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політичний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вплив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на конкурс.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Критеріїв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оцінки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членами ДГЕ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моральних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якостей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та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рівня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професійної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компетентності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визначено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тому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цілком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вірогідним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буде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отримання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найбільшої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кількості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ДГЕ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саме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політичними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призначенцями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. 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Рекомендуємо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не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закріплювати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схожої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моделі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рейтингово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голосування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та штучно не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обмежувати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кандидатів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у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можливості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стати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переможцями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конкурсу.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Інститут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законодавчих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ідей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підтримує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ухвалення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законопроєкту за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умови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усунення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виявлених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змістовних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>недоліків</w:t>
      </w:r>
      <w:proofErr w:type="spellEnd"/>
      <w:r w:rsidRPr="00226E5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/>
        </w:rPr>
        <w:t xml:space="preserve">. 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</w:pP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</w:pP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Позиції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недержавних</w:t>
      </w:r>
      <w:proofErr w:type="spellEnd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/>
        </w:rPr>
        <w:t>стейкхолдерів</w:t>
      </w:r>
      <w:proofErr w:type="spellEnd"/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lastRenderedPageBreak/>
        <w:t>“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Фундація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Dejure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”</w:t>
      </w: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зазначає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що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проєкт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потребує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доопрацювання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vertAlign w:val="superscript"/>
          <w:lang w:val="ru"/>
        </w:rPr>
        <w:footnoteReference w:id="2"/>
      </w: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.</w:t>
      </w:r>
    </w:p>
    <w:p w:rsidR="00226E54" w:rsidRPr="00226E54" w:rsidRDefault="00226E5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</w:pP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Центр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політико-правових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реформ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підтримує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законопроєкт,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однак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висловлює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деякі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 xml:space="preserve"> </w:t>
      </w:r>
      <w:proofErr w:type="spellStart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зауваження</w:t>
      </w:r>
      <w:proofErr w:type="spellEnd"/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vertAlign w:val="superscript"/>
          <w:lang w:val="ru"/>
        </w:rPr>
        <w:footnoteReference w:id="3"/>
      </w:r>
      <w:r w:rsidRPr="00226E54">
        <w:rPr>
          <w:rFonts w:ascii="Times New Roman" w:hAnsi="Times New Roman" w:cs="Times New Roman"/>
          <w:color w:val="auto"/>
          <w:position w:val="0"/>
          <w:sz w:val="24"/>
          <w:szCs w:val="24"/>
          <w:lang w:val="ru"/>
        </w:rPr>
        <w:t>.</w:t>
      </w:r>
    </w:p>
    <w:p w:rsidR="008B3214" w:rsidRPr="00226E54" w:rsidRDefault="008B3214" w:rsidP="00226E5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  <w:lang w:val="ru"/>
        </w:rPr>
      </w:pPr>
      <w:bookmarkStart w:id="1" w:name="_GoBack"/>
      <w:bookmarkEnd w:id="1"/>
    </w:p>
    <w:sectPr w:rsidR="008B3214" w:rsidRPr="00226E54">
      <w:headerReference w:type="first" r:id="rId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081" w:rsidRDefault="001B3081">
      <w:pPr>
        <w:spacing w:line="240" w:lineRule="auto"/>
        <w:ind w:left="0" w:hanging="2"/>
      </w:pPr>
      <w:r>
        <w:separator/>
      </w:r>
    </w:p>
  </w:endnote>
  <w:endnote w:type="continuationSeparator" w:id="0">
    <w:p w:rsidR="001B3081" w:rsidRDefault="001B308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081" w:rsidRDefault="001B3081">
      <w:pPr>
        <w:spacing w:line="240" w:lineRule="auto"/>
        <w:ind w:left="0" w:hanging="2"/>
      </w:pPr>
      <w:r>
        <w:separator/>
      </w:r>
    </w:p>
  </w:footnote>
  <w:footnote w:type="continuationSeparator" w:id="0">
    <w:p w:rsidR="001B3081" w:rsidRDefault="001B3081">
      <w:pPr>
        <w:spacing w:line="240" w:lineRule="auto"/>
        <w:ind w:left="0" w:hanging="2"/>
      </w:pPr>
      <w:r>
        <w:continuationSeparator/>
      </w:r>
    </w:p>
  </w:footnote>
  <w:footnote w:id="1">
    <w:p w:rsidR="00D24CF2" w:rsidRDefault="006C1136">
      <w:pPr>
        <w:spacing w:line="240" w:lineRule="auto"/>
        <w:ind w:left="0" w:hanging="2"/>
        <w:jc w:val="both"/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226E54" w:rsidRDefault="00226E54" w:rsidP="00226E54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>https://dejure.foundation/tpost/xjpm0fkpn1-riziki-novogo-zakonoproktu-pro-reformu-k?fbclid=IwAR02ShbAiFDdzi_hWyGU5wkriSAAm-1rzYOa1_KOiIR4RKmYCV4s2frID0Y</w:t>
      </w:r>
    </w:p>
  </w:footnote>
  <w:footnote w:id="3">
    <w:p w:rsidR="00226E54" w:rsidRDefault="00226E54" w:rsidP="00226E54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>https://pravo.org.ua/analytical-materials/shhotyzhnevyj-analiz-24-30-travnya-2023-roku/?fbclid=IwAR3bk8YSXRaxcrSVXfMMTel5YHQt-N2DUZnwUNqAimrlzxas353vA6c5N74#link1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CF2" w:rsidRDefault="00D24CF2">
    <w:pPr>
      <w:widowControl w:val="0"/>
      <w:ind w:left="0" w:hanging="2"/>
      <w:rPr>
        <w:sz w:val="20"/>
      </w:rPr>
    </w:pPr>
  </w:p>
  <w:tbl>
    <w:tblPr>
      <w:tblStyle w:val="afffffffffb"/>
      <w:tblW w:w="9719" w:type="dxa"/>
      <w:jc w:val="center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D24CF2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D24CF2" w:rsidRDefault="006C1136">
          <w:pPr>
            <w:spacing w:before="120"/>
            <w:ind w:left="0" w:hanging="2"/>
            <w:rPr>
              <w:rFonts w:ascii="Cambria" w:eastAsia="Cambria" w:hAnsi="Cambria" w:cs="Cambria"/>
              <w:color w:val="333399"/>
            </w:rPr>
          </w:pPr>
          <w:r>
            <w:rPr>
              <w:rFonts w:ascii="Cambria" w:eastAsia="Cambria" w:hAnsi="Cambria" w:cs="Cambria"/>
              <w:b/>
              <w:color w:val="333399"/>
            </w:rPr>
            <w:t xml:space="preserve">               </w:t>
          </w:r>
        </w:p>
        <w:p w:rsidR="00D24CF2" w:rsidRDefault="006C1136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D24CF2" w:rsidRDefault="006C1136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D24CF2" w:rsidRDefault="006C1136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D24CF2" w:rsidRDefault="006C1136">
          <w:pPr>
            <w:ind w:left="0" w:hanging="2"/>
            <w:jc w:val="center"/>
          </w:pPr>
          <w:r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D24CF2" w:rsidRDefault="006C1136">
          <w:pPr>
            <w:ind w:left="0" w:hanging="2"/>
            <w:jc w:val="center"/>
          </w:pPr>
          <w:r>
            <w:rPr>
              <w:noProof/>
              <w:lang w:val="ru-RU"/>
            </w:rPr>
            <w:drawing>
              <wp:inline distT="0" distB="0" distL="0" distR="0">
                <wp:extent cx="2667000" cy="1685925"/>
                <wp:effectExtent l="0" t="0" r="0" b="0"/>
                <wp:docPr id="40" name="image1.png" descr="https://lh4.googleusercontent.com/nHCGlOQUBpGGAuU0DR6FkV93l3lZype4aJ8lutZUfixscQK4kpgo4sjsfJRnGCSz74YN14VuwED1DKM8J0kbj2PmK6rQbU-_ofQlJRM08iQMINiHIN7W2RI3pZhzQeR8irWCLJ-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D24CF2" w:rsidRDefault="00D24CF2">
          <w:pPr>
            <w:spacing w:before="120"/>
            <w:ind w:left="0" w:hanging="2"/>
            <w:rPr>
              <w:rFonts w:ascii="Cambria" w:eastAsia="Cambria" w:hAnsi="Cambria" w:cs="Cambria"/>
              <w:color w:val="FF0000"/>
            </w:rPr>
          </w:pPr>
        </w:p>
        <w:p w:rsidR="00D24CF2" w:rsidRDefault="006C1136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D24CF2" w:rsidRDefault="006C1136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D24CF2" w:rsidRDefault="006C1136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D24CF2" w:rsidRDefault="006C1136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D24CF2" w:rsidRDefault="006C1136">
          <w:pPr>
            <w:ind w:left="0" w:hanging="2"/>
            <w:jc w:val="center"/>
          </w:pPr>
          <w:r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D24CF2" w:rsidRDefault="00D24CF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C2028"/>
    <w:multiLevelType w:val="multilevel"/>
    <w:tmpl w:val="87D46ED8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F2"/>
    <w:rsid w:val="0010752D"/>
    <w:rsid w:val="00186534"/>
    <w:rsid w:val="001B3081"/>
    <w:rsid w:val="00226E54"/>
    <w:rsid w:val="003B3417"/>
    <w:rsid w:val="003D5D1F"/>
    <w:rsid w:val="0044154C"/>
    <w:rsid w:val="004C765F"/>
    <w:rsid w:val="004D5C52"/>
    <w:rsid w:val="006C1136"/>
    <w:rsid w:val="006D7C39"/>
    <w:rsid w:val="00732515"/>
    <w:rsid w:val="007E695A"/>
    <w:rsid w:val="008364DA"/>
    <w:rsid w:val="008B3214"/>
    <w:rsid w:val="00BA5F92"/>
    <w:rsid w:val="00C170DD"/>
    <w:rsid w:val="00C45596"/>
    <w:rsid w:val="00CB0811"/>
    <w:rsid w:val="00D24CF2"/>
    <w:rsid w:val="00DD3747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40E0C-E085-4226-A6B7-0DA570FF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0"/>
    <w:next w:val="10"/>
    <w:link w:val="11"/>
    <w:uiPriority w:val="9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</w:rPr>
  </w:style>
  <w:style w:type="paragraph" w:styleId="4">
    <w:name w:val="heading 4"/>
    <w:basedOn w:val="10"/>
    <w:next w:val="10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12">
    <w:name w:val="Обычный1"/>
    <w:uiPriority w:val="99"/>
    <w:rsid w:val="0002022E"/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3">
    <w:name w:val="normal3"/>
    <w:uiPriority w:val="99"/>
    <w:rsid w:val="0002022E"/>
  </w:style>
  <w:style w:type="paragraph" w:customStyle="1" w:styleId="normal2">
    <w:name w:val="normal2"/>
    <w:uiPriority w:val="99"/>
    <w:rsid w:val="0002022E"/>
  </w:style>
  <w:style w:type="paragraph" w:customStyle="1" w:styleId="normal1">
    <w:name w:val="normal1"/>
    <w:uiPriority w:val="99"/>
    <w:rsid w:val="0002022E"/>
  </w:style>
  <w:style w:type="paragraph" w:customStyle="1" w:styleId="10">
    <w:name w:val="Обычный1"/>
    <w:uiPriority w:val="99"/>
    <w:rPr>
      <w:sz w:val="20"/>
      <w:szCs w:val="20"/>
    </w:rPr>
  </w:style>
  <w:style w:type="paragraph" w:customStyle="1" w:styleId="StyleProp">
    <w:name w:val="StyleProp"/>
    <w:basedOn w:val="a"/>
    <w:uiPriority w:val="99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</w:rPr>
  </w:style>
  <w:style w:type="table" w:styleId="a5">
    <w:name w:val="Table Grid"/>
    <w:basedOn w:val="a1"/>
    <w:uiPriority w:val="9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</w:rPr>
  </w:style>
  <w:style w:type="character" w:customStyle="1" w:styleId="StyleZakonu0">
    <w:name w:val="StyleZakonu Знак"/>
    <w:uiPriority w:val="99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3">
    <w:name w:val="Кольоровий список — акцент 1"/>
    <w:basedOn w:val="a"/>
    <w:uiPriority w:val="99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/>
    </w:rPr>
  </w:style>
  <w:style w:type="paragraph" w:customStyle="1" w:styleId="aa">
    <w:name w:val="Нормальний текст"/>
    <w:basedOn w:val="a"/>
    <w:uiPriority w:val="99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</w:rPr>
  </w:style>
  <w:style w:type="paragraph" w:customStyle="1" w:styleId="ParagraphStyle">
    <w:name w:val="Paragraph Style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/>
    </w:rPr>
  </w:style>
  <w:style w:type="character" w:customStyle="1" w:styleId="StyleProp0">
    <w:name w:val="StyleProp Знак"/>
    <w:uiPriority w:val="99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pPr>
      <w:ind w:left="708"/>
    </w:pPr>
  </w:style>
  <w:style w:type="paragraph" w:customStyle="1" w:styleId="StyleProp2">
    <w:name w:val="StyleProp2"/>
    <w:basedOn w:val="a"/>
    <w:uiPriority w:val="99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</w:rPr>
  </w:style>
  <w:style w:type="paragraph" w:styleId="ac">
    <w:name w:val="Balloon Text"/>
    <w:basedOn w:val="a"/>
    <w:link w:val="ad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pPr>
      <w:autoSpaceDN w:val="0"/>
      <w:ind w:leftChars="-1" w:left="-1" w:hangingChars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4">
    <w:name w:val="Без интервала1"/>
    <w:uiPriority w:val="9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/>
    </w:rPr>
  </w:style>
  <w:style w:type="character" w:customStyle="1" w:styleId="25">
    <w:name w:val="Основний текст (2)_"/>
    <w:uiPriority w:val="99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5">
    <w:name w:val="Абзац списка1"/>
    <w:basedOn w:val="a"/>
    <w:uiPriority w:val="99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pPr>
      <w:suppressAutoHyphens/>
      <w:spacing w:after="200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a"/>
    <w:next w:val="a"/>
    <w:link w:val="af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тиль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Pr>
      <w:rFonts w:cs="Times New Roman"/>
    </w:rPr>
  </w:style>
  <w:style w:type="character" w:styleId="aff">
    <w:name w:val="annotation reference"/>
    <w:basedOn w:val="a0"/>
    <w:uiPriority w:val="99"/>
    <w:semiHidden/>
    <w:rPr>
      <w:rFonts w:cs="Times New Roman"/>
      <w:sz w:val="16"/>
      <w:szCs w:val="16"/>
    </w:rPr>
  </w:style>
  <w:style w:type="table" w:customStyle="1" w:styleId="150">
    <w:name w:val="Стиль15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0202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f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ff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ff5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wka9SgluoLw2Lzq6wqGXPBz4zQ==">AMUW2mUnW4oy1bvQ0lb8uDW4LN5QZ3X7JB9v/Hgq4tDgup8ixuQZEE2xb7peRGiQOyr4yd8k0+ZV1S3CjIaNHC9Tkmj5kNuu5hMJWQGUkl5ZyuoLLgZQ+gjb/MGxCVQa5VXL5fS5K8WR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</cp:lastModifiedBy>
  <cp:revision>2</cp:revision>
  <dcterms:created xsi:type="dcterms:W3CDTF">2023-06-06T15:26:00Z</dcterms:created>
  <dcterms:modified xsi:type="dcterms:W3CDTF">2023-06-06T15:26:00Z</dcterms:modified>
</cp:coreProperties>
</file>