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D1E47" w14:textId="77777777" w:rsidR="003243F7" w:rsidRDefault="003243F7">
      <w:pPr>
        <w:widowControl w:val="0"/>
        <w:ind w:left="0" w:hanging="2"/>
        <w:rPr>
          <w:sz w:val="24"/>
          <w:szCs w:val="24"/>
        </w:rPr>
      </w:pPr>
      <w:bookmarkStart w:id="0" w:name="_heading=h.gjdgxs" w:colFirst="0" w:colLast="0"/>
      <w:bookmarkEnd w:id="0"/>
    </w:p>
    <w:tbl>
      <w:tblPr>
        <w:tblStyle w:val="afffffffffff1"/>
        <w:tblW w:w="8880" w:type="dxa"/>
        <w:tblInd w:w="0" w:type="dxa"/>
        <w:tblLayout w:type="fixed"/>
        <w:tblLook w:val="0000" w:firstRow="0" w:lastRow="0" w:firstColumn="0" w:lastColumn="0" w:noHBand="0" w:noVBand="0"/>
      </w:tblPr>
      <w:tblGrid>
        <w:gridCol w:w="255"/>
        <w:gridCol w:w="8625"/>
      </w:tblGrid>
      <w:tr w:rsidR="003243F7" w14:paraId="1680FE43" w14:textId="77777777">
        <w:trPr>
          <w:trHeight w:val="294"/>
        </w:trPr>
        <w:tc>
          <w:tcPr>
            <w:tcW w:w="255" w:type="dxa"/>
            <w:tcMar>
              <w:top w:w="100" w:type="dxa"/>
              <w:left w:w="100" w:type="dxa"/>
              <w:bottom w:w="100" w:type="dxa"/>
              <w:right w:w="100" w:type="dxa"/>
            </w:tcMar>
          </w:tcPr>
          <w:p w14:paraId="305F4609" w14:textId="77777777" w:rsidR="003243F7" w:rsidRDefault="00B51F8D">
            <w:pPr>
              <w:spacing w:line="240" w:lineRule="auto"/>
              <w:ind w:left="0" w:hanging="2"/>
              <w:jc w:val="right"/>
              <w:rPr>
                <w:rFonts w:ascii="Times New Roman" w:hAnsi="Times New Roman" w:cs="Times New Roman"/>
                <w:sz w:val="24"/>
                <w:szCs w:val="24"/>
              </w:rPr>
            </w:pPr>
            <w:r>
              <w:rPr>
                <w:rFonts w:ascii="Times New Roman" w:hAnsi="Times New Roman" w:cs="Times New Roman"/>
                <w:sz w:val="24"/>
                <w:szCs w:val="24"/>
              </w:rPr>
              <w:br/>
              <w:t> </w:t>
            </w:r>
          </w:p>
        </w:tc>
        <w:tc>
          <w:tcPr>
            <w:tcW w:w="8625" w:type="dxa"/>
            <w:tcMar>
              <w:top w:w="100" w:type="dxa"/>
              <w:left w:w="100" w:type="dxa"/>
              <w:bottom w:w="100" w:type="dxa"/>
              <w:right w:w="100" w:type="dxa"/>
            </w:tcMar>
          </w:tcPr>
          <w:p w14:paraId="520EA29B" w14:textId="15A70B5B" w:rsidR="003243F7" w:rsidRPr="00CB0998" w:rsidRDefault="00CB0998">
            <w:pPr>
              <w:spacing w:line="240" w:lineRule="auto"/>
              <w:ind w:left="4" w:hanging="6"/>
              <w:jc w:val="right"/>
              <w:rPr>
                <w:rFonts w:ascii="Times New Roman" w:hAnsi="Times New Roman" w:cs="Times New Roman"/>
                <w:sz w:val="24"/>
                <w:szCs w:val="24"/>
                <w:lang w:val="uk-UA"/>
              </w:rPr>
            </w:pPr>
            <w:r>
              <w:rPr>
                <w:rFonts w:ascii="Times New Roman" w:hAnsi="Times New Roman" w:cs="Times New Roman"/>
                <w:b/>
                <w:sz w:val="56"/>
                <w:szCs w:val="56"/>
                <w:lang w:val="uk-UA"/>
              </w:rPr>
              <w:t>103</w:t>
            </w:r>
            <w:r w:rsidR="00B51F8D">
              <w:rPr>
                <w:rFonts w:ascii="Times New Roman" w:hAnsi="Times New Roman" w:cs="Times New Roman"/>
                <w:b/>
                <w:sz w:val="56"/>
                <w:szCs w:val="56"/>
                <w:lang w:val="uk-UA"/>
              </w:rPr>
              <w:t>80</w:t>
            </w:r>
          </w:p>
        </w:tc>
      </w:tr>
    </w:tbl>
    <w:p w14:paraId="6DA6FDAB"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ВИСНОВОК</w:t>
      </w:r>
    </w:p>
    <w:p w14:paraId="3A5E8534"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за результатами проведення</w:t>
      </w:r>
    </w:p>
    <w:p w14:paraId="5728EDF0"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 xml:space="preserve">антикорупційної експертизи </w:t>
      </w:r>
      <w:proofErr w:type="spellStart"/>
      <w:r>
        <w:rPr>
          <w:rFonts w:ascii="Times New Roman" w:hAnsi="Times New Roman" w:cs="Times New Roman"/>
          <w:sz w:val="24"/>
          <w:szCs w:val="24"/>
        </w:rPr>
        <w:t>законопроєкту</w:t>
      </w:r>
      <w:proofErr w:type="spellEnd"/>
      <w:r>
        <w:rPr>
          <w:rFonts w:ascii="Times New Roman" w:hAnsi="Times New Roman" w:cs="Times New Roman"/>
          <w:sz w:val="24"/>
          <w:szCs w:val="24"/>
          <w:vertAlign w:val="superscript"/>
        </w:rPr>
        <w:footnoteReference w:id="1"/>
      </w:r>
    </w:p>
    <w:tbl>
      <w:tblPr>
        <w:tblStyle w:val="afffffffffff2"/>
        <w:tblW w:w="9576"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000" w:firstRow="0" w:lastRow="0" w:firstColumn="0" w:lastColumn="0" w:noHBand="0" w:noVBand="0"/>
      </w:tblPr>
      <w:tblGrid>
        <w:gridCol w:w="2552"/>
        <w:gridCol w:w="7024"/>
      </w:tblGrid>
      <w:tr w:rsidR="003243F7" w14:paraId="00148B2B" w14:textId="77777777">
        <w:tc>
          <w:tcPr>
            <w:tcW w:w="2552" w:type="dxa"/>
            <w:tcMar>
              <w:top w:w="100" w:type="dxa"/>
              <w:left w:w="100" w:type="dxa"/>
              <w:bottom w:w="100" w:type="dxa"/>
              <w:right w:w="100" w:type="dxa"/>
            </w:tcMar>
          </w:tcPr>
          <w:p w14:paraId="583CE60E"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Назва акту</w:t>
            </w:r>
          </w:p>
        </w:tc>
        <w:tc>
          <w:tcPr>
            <w:tcW w:w="7024" w:type="dxa"/>
            <w:tcMar>
              <w:top w:w="100" w:type="dxa"/>
              <w:left w:w="100" w:type="dxa"/>
              <w:bottom w:w="100" w:type="dxa"/>
              <w:right w:w="100" w:type="dxa"/>
            </w:tcMar>
          </w:tcPr>
          <w:p w14:paraId="33528712" w14:textId="6E01F9A8" w:rsidR="003243F7" w:rsidRDefault="00B51F8D" w:rsidP="0037099E">
            <w:pPr>
              <w:pBdr>
                <w:top w:val="nil"/>
                <w:left w:val="nil"/>
                <w:bottom w:val="nil"/>
                <w:right w:val="nil"/>
                <w:between w:val="nil"/>
              </w:pBdr>
              <w:shd w:val="clear" w:color="auto" w:fill="FFFFFF"/>
              <w:spacing w:line="240" w:lineRule="auto"/>
              <w:ind w:leftChars="0" w:left="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lang w:val="uk-UA"/>
              </w:rPr>
              <w:t xml:space="preserve">Про внесення змін до розділу XXI "Прикінцеві та перехідні положення" Митного кодексу України та інших законів України щодо особливостей здійснення митного декларування легкових автомобілів засобами Єдиного державного </w:t>
            </w:r>
            <w:proofErr w:type="spellStart"/>
            <w:r w:rsidRPr="00B51F8D">
              <w:rPr>
                <w:rFonts w:ascii="Times New Roman" w:hAnsi="Times New Roman" w:cs="Times New Roman"/>
                <w:sz w:val="24"/>
                <w:szCs w:val="24"/>
                <w:lang w:val="uk-UA"/>
              </w:rPr>
              <w:t>вебпорталу</w:t>
            </w:r>
            <w:proofErr w:type="spellEnd"/>
            <w:r w:rsidRPr="00B51F8D">
              <w:rPr>
                <w:rFonts w:ascii="Times New Roman" w:hAnsi="Times New Roman" w:cs="Times New Roman"/>
                <w:sz w:val="24"/>
                <w:szCs w:val="24"/>
                <w:lang w:val="uk-UA"/>
              </w:rPr>
              <w:t xml:space="preserve"> електронних послуг</w:t>
            </w:r>
          </w:p>
        </w:tc>
      </w:tr>
      <w:tr w:rsidR="003243F7" w14:paraId="2433F515" w14:textId="77777777">
        <w:tc>
          <w:tcPr>
            <w:tcW w:w="2552" w:type="dxa"/>
            <w:shd w:val="clear" w:color="auto" w:fill="FFFFFF"/>
            <w:tcMar>
              <w:top w:w="100" w:type="dxa"/>
              <w:left w:w="100" w:type="dxa"/>
              <w:bottom w:w="100" w:type="dxa"/>
              <w:right w:w="100" w:type="dxa"/>
            </w:tcMar>
          </w:tcPr>
          <w:p w14:paraId="2F2BAAFE"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Дата реєстрації</w:t>
            </w:r>
          </w:p>
        </w:tc>
        <w:tc>
          <w:tcPr>
            <w:tcW w:w="7024" w:type="dxa"/>
            <w:tcMar>
              <w:top w:w="100" w:type="dxa"/>
              <w:left w:w="100" w:type="dxa"/>
              <w:bottom w:w="100" w:type="dxa"/>
              <w:right w:w="100" w:type="dxa"/>
            </w:tcMar>
          </w:tcPr>
          <w:p w14:paraId="394B98DC" w14:textId="51DBD005"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lang w:val="uk-UA"/>
              </w:rPr>
              <w:t>26</w:t>
            </w:r>
            <w:r>
              <w:rPr>
                <w:rFonts w:ascii="Times New Roman" w:hAnsi="Times New Roman" w:cs="Times New Roman"/>
                <w:sz w:val="24"/>
                <w:szCs w:val="24"/>
              </w:rPr>
              <w:t>.</w:t>
            </w:r>
            <w:r>
              <w:rPr>
                <w:rFonts w:ascii="Times New Roman" w:hAnsi="Times New Roman" w:cs="Times New Roman"/>
                <w:sz w:val="24"/>
                <w:szCs w:val="24"/>
                <w:lang w:val="uk-UA"/>
              </w:rPr>
              <w:t>12</w:t>
            </w:r>
            <w:r>
              <w:rPr>
                <w:rFonts w:ascii="Times New Roman" w:hAnsi="Times New Roman" w:cs="Times New Roman"/>
                <w:sz w:val="24"/>
                <w:szCs w:val="24"/>
              </w:rPr>
              <w:t>.202</w:t>
            </w:r>
            <w:r>
              <w:rPr>
                <w:rFonts w:ascii="Times New Roman" w:hAnsi="Times New Roman" w:cs="Times New Roman"/>
                <w:sz w:val="24"/>
                <w:szCs w:val="24"/>
                <w:lang w:val="uk-UA"/>
              </w:rPr>
              <w:t>3</w:t>
            </w:r>
            <w:r>
              <w:rPr>
                <w:rFonts w:ascii="Times New Roman" w:hAnsi="Times New Roman" w:cs="Times New Roman"/>
                <w:sz w:val="24"/>
                <w:szCs w:val="24"/>
              </w:rPr>
              <w:t xml:space="preserve"> р.</w:t>
            </w:r>
          </w:p>
        </w:tc>
      </w:tr>
      <w:tr w:rsidR="003243F7" w14:paraId="5B3869EC" w14:textId="77777777">
        <w:trPr>
          <w:trHeight w:val="761"/>
        </w:trPr>
        <w:tc>
          <w:tcPr>
            <w:tcW w:w="2552" w:type="dxa"/>
            <w:tcMar>
              <w:top w:w="100" w:type="dxa"/>
              <w:left w:w="100" w:type="dxa"/>
              <w:bottom w:w="100" w:type="dxa"/>
              <w:right w:w="100" w:type="dxa"/>
            </w:tcMar>
          </w:tcPr>
          <w:p w14:paraId="784DF334" w14:textId="77777777" w:rsidR="003243F7" w:rsidRDefault="00B51F8D"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t>Суб’єкт права законодавчої ініціативи</w:t>
            </w:r>
          </w:p>
        </w:tc>
        <w:tc>
          <w:tcPr>
            <w:tcW w:w="7024" w:type="dxa"/>
            <w:tcMar>
              <w:top w:w="100" w:type="dxa"/>
              <w:left w:w="100" w:type="dxa"/>
              <w:bottom w:w="100" w:type="dxa"/>
              <w:right w:w="100" w:type="dxa"/>
            </w:tcMar>
          </w:tcPr>
          <w:p w14:paraId="5D348FE2"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Народні депутати України</w:t>
            </w:r>
          </w:p>
          <w:p w14:paraId="4480B6B4"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Ковальчук Олександр Володимирович</w:t>
            </w:r>
          </w:p>
          <w:p w14:paraId="18EDFCEC"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Арахамія</w:t>
            </w:r>
            <w:proofErr w:type="spellEnd"/>
            <w:r w:rsidRPr="00B51F8D">
              <w:rPr>
                <w:rFonts w:ascii="Times New Roman" w:hAnsi="Times New Roman" w:cs="Times New Roman"/>
                <w:sz w:val="24"/>
                <w:szCs w:val="24"/>
              </w:rPr>
              <w:t xml:space="preserve"> Давид Георгійович</w:t>
            </w:r>
          </w:p>
          <w:p w14:paraId="7D0CA1ED"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Гетманцев</w:t>
            </w:r>
            <w:proofErr w:type="spellEnd"/>
            <w:r w:rsidRPr="00B51F8D">
              <w:rPr>
                <w:rFonts w:ascii="Times New Roman" w:hAnsi="Times New Roman" w:cs="Times New Roman"/>
                <w:sz w:val="24"/>
                <w:szCs w:val="24"/>
              </w:rPr>
              <w:t xml:space="preserve"> Данило Олександрович</w:t>
            </w:r>
          </w:p>
          <w:p w14:paraId="68AD0A24"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Мотовиловець</w:t>
            </w:r>
            <w:proofErr w:type="spellEnd"/>
            <w:r w:rsidRPr="00B51F8D">
              <w:rPr>
                <w:rFonts w:ascii="Times New Roman" w:hAnsi="Times New Roman" w:cs="Times New Roman"/>
                <w:sz w:val="24"/>
                <w:szCs w:val="24"/>
              </w:rPr>
              <w:t xml:space="preserve"> Андрій Вікторович</w:t>
            </w:r>
          </w:p>
          <w:p w14:paraId="516AE975"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Бондаренко Олег Володимирович</w:t>
            </w:r>
          </w:p>
          <w:p w14:paraId="0D8B1A4E"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Брагар</w:t>
            </w:r>
            <w:proofErr w:type="spellEnd"/>
            <w:r w:rsidRPr="00B51F8D">
              <w:rPr>
                <w:rFonts w:ascii="Times New Roman" w:hAnsi="Times New Roman" w:cs="Times New Roman"/>
                <w:sz w:val="24"/>
                <w:szCs w:val="24"/>
              </w:rPr>
              <w:t xml:space="preserve"> Євгеній Вадимович</w:t>
            </w:r>
          </w:p>
          <w:p w14:paraId="2C7CCBEC"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Сова Олександр Георгійович</w:t>
            </w:r>
          </w:p>
          <w:p w14:paraId="4AA7EF4E"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Горобець Олександр Сергійович</w:t>
            </w:r>
          </w:p>
          <w:p w14:paraId="2794639F"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Мошенець</w:t>
            </w:r>
            <w:proofErr w:type="spellEnd"/>
            <w:r w:rsidRPr="00B51F8D">
              <w:rPr>
                <w:rFonts w:ascii="Times New Roman" w:hAnsi="Times New Roman" w:cs="Times New Roman"/>
                <w:sz w:val="24"/>
                <w:szCs w:val="24"/>
              </w:rPr>
              <w:t xml:space="preserve"> Олена Володимирівна</w:t>
            </w:r>
          </w:p>
          <w:p w14:paraId="02BE8DE7"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Богданець</w:t>
            </w:r>
            <w:proofErr w:type="spellEnd"/>
            <w:r w:rsidRPr="00B51F8D">
              <w:rPr>
                <w:rFonts w:ascii="Times New Roman" w:hAnsi="Times New Roman" w:cs="Times New Roman"/>
                <w:sz w:val="24"/>
                <w:szCs w:val="24"/>
              </w:rPr>
              <w:t xml:space="preserve"> Андрій Володимирович</w:t>
            </w:r>
          </w:p>
          <w:p w14:paraId="635680CD"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Тарасенко Тарас Петрович</w:t>
            </w:r>
          </w:p>
          <w:p w14:paraId="089826EC"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Лаба Михайло Михайлович</w:t>
            </w:r>
          </w:p>
          <w:p w14:paraId="5019EC2C"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Клочко</w:t>
            </w:r>
            <w:proofErr w:type="spellEnd"/>
            <w:r w:rsidRPr="00B51F8D">
              <w:rPr>
                <w:rFonts w:ascii="Times New Roman" w:hAnsi="Times New Roman" w:cs="Times New Roman"/>
                <w:sz w:val="24"/>
                <w:szCs w:val="24"/>
              </w:rPr>
              <w:t xml:space="preserve"> Андрій Андрійович</w:t>
            </w:r>
          </w:p>
          <w:p w14:paraId="0D8635EB"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Штепа</w:t>
            </w:r>
            <w:proofErr w:type="spellEnd"/>
            <w:r w:rsidRPr="00B51F8D">
              <w:rPr>
                <w:rFonts w:ascii="Times New Roman" w:hAnsi="Times New Roman" w:cs="Times New Roman"/>
                <w:sz w:val="24"/>
                <w:szCs w:val="24"/>
              </w:rPr>
              <w:t xml:space="preserve"> Сергій Сергійович</w:t>
            </w:r>
          </w:p>
          <w:p w14:paraId="70CF3B5B"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Безгін</w:t>
            </w:r>
            <w:proofErr w:type="spellEnd"/>
            <w:r w:rsidRPr="00B51F8D">
              <w:rPr>
                <w:rFonts w:ascii="Times New Roman" w:hAnsi="Times New Roman" w:cs="Times New Roman"/>
                <w:sz w:val="24"/>
                <w:szCs w:val="24"/>
              </w:rPr>
              <w:t xml:space="preserve"> Віталій Юрійович</w:t>
            </w:r>
          </w:p>
          <w:p w14:paraId="5924FABB"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Задорожній Микола Миколайович</w:t>
            </w:r>
          </w:p>
          <w:p w14:paraId="7AB3CEB1"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Потураєв</w:t>
            </w:r>
            <w:proofErr w:type="spellEnd"/>
            <w:r w:rsidRPr="00B51F8D">
              <w:rPr>
                <w:rFonts w:ascii="Times New Roman" w:hAnsi="Times New Roman" w:cs="Times New Roman"/>
                <w:sz w:val="24"/>
                <w:szCs w:val="24"/>
              </w:rPr>
              <w:t xml:space="preserve"> Микита Русланович</w:t>
            </w:r>
          </w:p>
          <w:p w14:paraId="5F0D58AE"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Кравчук Євгенія Михайлівна</w:t>
            </w:r>
          </w:p>
          <w:p w14:paraId="1E0FF922"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Герман Денис Вадимович</w:t>
            </w:r>
          </w:p>
          <w:p w14:paraId="65D552BC"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Арсенюк</w:t>
            </w:r>
            <w:proofErr w:type="spellEnd"/>
            <w:r w:rsidRPr="00B51F8D">
              <w:rPr>
                <w:rFonts w:ascii="Times New Roman" w:hAnsi="Times New Roman" w:cs="Times New Roman"/>
                <w:sz w:val="24"/>
                <w:szCs w:val="24"/>
              </w:rPr>
              <w:t xml:space="preserve"> Олег Олексійович</w:t>
            </w:r>
          </w:p>
          <w:p w14:paraId="43D3D7C7"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Корнієнко Олександр Сергійович</w:t>
            </w:r>
          </w:p>
          <w:p w14:paraId="3109D332"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Федієнко Олександр Павлович</w:t>
            </w:r>
          </w:p>
          <w:p w14:paraId="60F80033"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Зуб Валерій Олексійович</w:t>
            </w:r>
          </w:p>
          <w:p w14:paraId="252C98F8"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lastRenderedPageBreak/>
              <w:t>Шинкаренко Іван Анатолійович</w:t>
            </w:r>
          </w:p>
          <w:p w14:paraId="3AF51FE9"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Ларін Сергій Миколайович</w:t>
            </w:r>
          </w:p>
          <w:p w14:paraId="68D601DD"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Подгорна</w:t>
            </w:r>
            <w:proofErr w:type="spellEnd"/>
            <w:r w:rsidRPr="00B51F8D">
              <w:rPr>
                <w:rFonts w:ascii="Times New Roman" w:hAnsi="Times New Roman" w:cs="Times New Roman"/>
                <w:sz w:val="24"/>
                <w:szCs w:val="24"/>
              </w:rPr>
              <w:t xml:space="preserve"> Вікторія Валентинівна</w:t>
            </w:r>
          </w:p>
          <w:p w14:paraId="75125B6A"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Кунаєв</w:t>
            </w:r>
            <w:proofErr w:type="spellEnd"/>
            <w:r w:rsidRPr="00B51F8D">
              <w:rPr>
                <w:rFonts w:ascii="Times New Roman" w:hAnsi="Times New Roman" w:cs="Times New Roman"/>
                <w:sz w:val="24"/>
                <w:szCs w:val="24"/>
              </w:rPr>
              <w:t xml:space="preserve"> Артем Юрійович</w:t>
            </w:r>
          </w:p>
          <w:p w14:paraId="5C49F36F"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Грищук Роман Павлович</w:t>
            </w:r>
          </w:p>
          <w:p w14:paraId="1C0CC1F8"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Пасічний Олександр Станіславович</w:t>
            </w:r>
          </w:p>
          <w:p w14:paraId="3079F600"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Камельчук</w:t>
            </w:r>
            <w:proofErr w:type="spellEnd"/>
            <w:r w:rsidRPr="00B51F8D">
              <w:rPr>
                <w:rFonts w:ascii="Times New Roman" w:hAnsi="Times New Roman" w:cs="Times New Roman"/>
                <w:sz w:val="24"/>
                <w:szCs w:val="24"/>
              </w:rPr>
              <w:t xml:space="preserve"> Юрій Олександрович</w:t>
            </w:r>
          </w:p>
          <w:p w14:paraId="51DF2C99"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Мезенцева Марія Сергіївна</w:t>
            </w:r>
          </w:p>
          <w:p w14:paraId="79BED82C"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Кицак</w:t>
            </w:r>
            <w:proofErr w:type="spellEnd"/>
            <w:r w:rsidRPr="00B51F8D">
              <w:rPr>
                <w:rFonts w:ascii="Times New Roman" w:hAnsi="Times New Roman" w:cs="Times New Roman"/>
                <w:sz w:val="24"/>
                <w:szCs w:val="24"/>
              </w:rPr>
              <w:t xml:space="preserve"> Богдан Вікторович</w:t>
            </w:r>
          </w:p>
          <w:p w14:paraId="29781416"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Крячко Михайло Валерійович</w:t>
            </w:r>
          </w:p>
          <w:p w14:paraId="7EA74C75"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Мазурашу</w:t>
            </w:r>
            <w:proofErr w:type="spellEnd"/>
            <w:r w:rsidRPr="00B51F8D">
              <w:rPr>
                <w:rFonts w:ascii="Times New Roman" w:hAnsi="Times New Roman" w:cs="Times New Roman"/>
                <w:sz w:val="24"/>
                <w:szCs w:val="24"/>
              </w:rPr>
              <w:t xml:space="preserve"> Георгій Георгійович</w:t>
            </w:r>
          </w:p>
          <w:p w14:paraId="732D14BE"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Пушкаренко Арсеній Михайлович</w:t>
            </w:r>
          </w:p>
          <w:p w14:paraId="2381C120"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Пивоваров Євген Павлович</w:t>
            </w:r>
          </w:p>
          <w:p w14:paraId="43DAA518"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Нагаєвський</w:t>
            </w:r>
            <w:proofErr w:type="spellEnd"/>
            <w:r w:rsidRPr="00B51F8D">
              <w:rPr>
                <w:rFonts w:ascii="Times New Roman" w:hAnsi="Times New Roman" w:cs="Times New Roman"/>
                <w:sz w:val="24"/>
                <w:szCs w:val="24"/>
              </w:rPr>
              <w:t xml:space="preserve"> Артем Сергійович</w:t>
            </w:r>
          </w:p>
          <w:p w14:paraId="35FC5399"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Янченко Галина Ігорівна</w:t>
            </w:r>
          </w:p>
          <w:p w14:paraId="2C1FF22B"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Фролов</w:t>
            </w:r>
            <w:proofErr w:type="spellEnd"/>
            <w:r w:rsidRPr="00B51F8D">
              <w:rPr>
                <w:rFonts w:ascii="Times New Roman" w:hAnsi="Times New Roman" w:cs="Times New Roman"/>
                <w:sz w:val="24"/>
                <w:szCs w:val="24"/>
              </w:rPr>
              <w:t xml:space="preserve"> Павло Валерійович</w:t>
            </w:r>
          </w:p>
          <w:p w14:paraId="609A3070"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Кузьміних Сергій Володимирович</w:t>
            </w:r>
          </w:p>
          <w:p w14:paraId="16412A35"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Леонов Олексій Олександрович</w:t>
            </w:r>
          </w:p>
          <w:p w14:paraId="5CFCEDD9"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Швачко Антон Олексійович</w:t>
            </w:r>
          </w:p>
          <w:p w14:paraId="6E3D7951"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Кучеренко Олексій Юрійович</w:t>
            </w:r>
          </w:p>
          <w:p w14:paraId="47641050"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Жмеренецький</w:t>
            </w:r>
            <w:proofErr w:type="spellEnd"/>
            <w:r w:rsidRPr="00B51F8D">
              <w:rPr>
                <w:rFonts w:ascii="Times New Roman" w:hAnsi="Times New Roman" w:cs="Times New Roman"/>
                <w:sz w:val="24"/>
                <w:szCs w:val="24"/>
              </w:rPr>
              <w:t xml:space="preserve"> Олексій Сергійович</w:t>
            </w:r>
          </w:p>
          <w:p w14:paraId="64D29883"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Корявченков</w:t>
            </w:r>
            <w:proofErr w:type="spellEnd"/>
            <w:r w:rsidRPr="00B51F8D">
              <w:rPr>
                <w:rFonts w:ascii="Times New Roman" w:hAnsi="Times New Roman" w:cs="Times New Roman"/>
                <w:sz w:val="24"/>
                <w:szCs w:val="24"/>
              </w:rPr>
              <w:t xml:space="preserve"> Юрій Валерійович</w:t>
            </w:r>
          </w:p>
          <w:p w14:paraId="7E31D66B"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Криворучкіна</w:t>
            </w:r>
            <w:proofErr w:type="spellEnd"/>
            <w:r w:rsidRPr="00B51F8D">
              <w:rPr>
                <w:rFonts w:ascii="Times New Roman" w:hAnsi="Times New Roman" w:cs="Times New Roman"/>
                <w:sz w:val="24"/>
                <w:szCs w:val="24"/>
              </w:rPr>
              <w:t xml:space="preserve"> Олена Володимирівна</w:t>
            </w:r>
          </w:p>
          <w:p w14:paraId="58FBB83D"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Торохтій Богдан Григорович</w:t>
            </w:r>
          </w:p>
          <w:p w14:paraId="4BD7CF41"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Вінтоняк</w:t>
            </w:r>
            <w:proofErr w:type="spellEnd"/>
            <w:r w:rsidRPr="00B51F8D">
              <w:rPr>
                <w:rFonts w:ascii="Times New Roman" w:hAnsi="Times New Roman" w:cs="Times New Roman"/>
                <w:sz w:val="24"/>
                <w:szCs w:val="24"/>
              </w:rPr>
              <w:t xml:space="preserve"> Олена Василівна</w:t>
            </w:r>
          </w:p>
          <w:p w14:paraId="3136DB50"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Шкрум</w:t>
            </w:r>
            <w:proofErr w:type="spellEnd"/>
            <w:r w:rsidRPr="00B51F8D">
              <w:rPr>
                <w:rFonts w:ascii="Times New Roman" w:hAnsi="Times New Roman" w:cs="Times New Roman"/>
                <w:sz w:val="24"/>
                <w:szCs w:val="24"/>
              </w:rPr>
              <w:t xml:space="preserve"> Альона Іванівна</w:t>
            </w:r>
          </w:p>
          <w:p w14:paraId="208858B7"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Мисягін</w:t>
            </w:r>
            <w:proofErr w:type="spellEnd"/>
            <w:r w:rsidRPr="00B51F8D">
              <w:rPr>
                <w:rFonts w:ascii="Times New Roman" w:hAnsi="Times New Roman" w:cs="Times New Roman"/>
                <w:sz w:val="24"/>
                <w:szCs w:val="24"/>
              </w:rPr>
              <w:t xml:space="preserve"> Юрій Михайлович</w:t>
            </w:r>
          </w:p>
          <w:p w14:paraId="29C0375A"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Бабак Сергій Віталійович</w:t>
            </w:r>
          </w:p>
          <w:p w14:paraId="4E184D7D"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Лис Олена Георгіївна</w:t>
            </w:r>
          </w:p>
          <w:p w14:paraId="15618D6E"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Приходько Борис Вікторович</w:t>
            </w:r>
          </w:p>
          <w:p w14:paraId="5A7B6058"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Копанчук</w:t>
            </w:r>
            <w:proofErr w:type="spellEnd"/>
            <w:r w:rsidRPr="00B51F8D">
              <w:rPr>
                <w:rFonts w:ascii="Times New Roman" w:hAnsi="Times New Roman" w:cs="Times New Roman"/>
                <w:sz w:val="24"/>
                <w:szCs w:val="24"/>
              </w:rPr>
              <w:t xml:space="preserve"> Олена Євгенівна</w:t>
            </w:r>
          </w:p>
          <w:p w14:paraId="4A2BF054"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Вірастюк Василь Ярославович</w:t>
            </w:r>
          </w:p>
          <w:p w14:paraId="12AF909F"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Скрипка Тетяна Василівна</w:t>
            </w:r>
          </w:p>
          <w:p w14:paraId="744BEFE3" w14:textId="77777777" w:rsidR="00B51F8D" w:rsidRPr="00B51F8D" w:rsidRDefault="00B51F8D" w:rsidP="00B51F8D">
            <w:pPr>
              <w:shd w:val="clear" w:color="auto" w:fill="FFFFFF"/>
              <w:spacing w:line="240" w:lineRule="auto"/>
              <w:ind w:leftChars="0" w:firstLineChars="0" w:firstLine="0"/>
              <w:jc w:val="center"/>
              <w:outlineLvl w:val="9"/>
              <w:rPr>
                <w:rFonts w:ascii="Times New Roman" w:hAnsi="Times New Roman" w:cs="Times New Roman"/>
                <w:sz w:val="24"/>
                <w:szCs w:val="24"/>
              </w:rPr>
            </w:pPr>
            <w:proofErr w:type="spellStart"/>
            <w:r w:rsidRPr="00B51F8D">
              <w:rPr>
                <w:rFonts w:ascii="Times New Roman" w:hAnsi="Times New Roman" w:cs="Times New Roman"/>
                <w:sz w:val="24"/>
                <w:szCs w:val="24"/>
              </w:rPr>
              <w:t>Тістик</w:t>
            </w:r>
            <w:proofErr w:type="spellEnd"/>
            <w:r w:rsidRPr="00B51F8D">
              <w:rPr>
                <w:rFonts w:ascii="Times New Roman" w:hAnsi="Times New Roman" w:cs="Times New Roman"/>
                <w:sz w:val="24"/>
                <w:szCs w:val="24"/>
              </w:rPr>
              <w:t xml:space="preserve"> Ростислав Ярославович</w:t>
            </w:r>
          </w:p>
          <w:p w14:paraId="54444C85" w14:textId="203EC649" w:rsidR="003243F7" w:rsidRDefault="00B51F8D" w:rsidP="00B51F8D">
            <w:pPr>
              <w:shd w:val="clear" w:color="auto" w:fill="FFFFFF"/>
              <w:spacing w:line="240" w:lineRule="auto"/>
              <w:ind w:leftChars="0" w:left="0" w:firstLineChars="0" w:firstLine="0"/>
              <w:jc w:val="center"/>
              <w:outlineLvl w:val="9"/>
              <w:rPr>
                <w:rFonts w:ascii="Times New Roman" w:hAnsi="Times New Roman" w:cs="Times New Roman"/>
                <w:sz w:val="24"/>
                <w:szCs w:val="24"/>
              </w:rPr>
            </w:pPr>
            <w:r w:rsidRPr="00B51F8D">
              <w:rPr>
                <w:rFonts w:ascii="Times New Roman" w:hAnsi="Times New Roman" w:cs="Times New Roman"/>
                <w:sz w:val="24"/>
                <w:szCs w:val="24"/>
              </w:rPr>
              <w:t>Кузнєцов Олексій Олександрович</w:t>
            </w:r>
          </w:p>
        </w:tc>
      </w:tr>
      <w:tr w:rsidR="003243F7" w14:paraId="17728FFF" w14:textId="77777777">
        <w:trPr>
          <w:trHeight w:val="287"/>
        </w:trPr>
        <w:tc>
          <w:tcPr>
            <w:tcW w:w="2552" w:type="dxa"/>
            <w:tcMar>
              <w:top w:w="100" w:type="dxa"/>
              <w:left w:w="100" w:type="dxa"/>
              <w:bottom w:w="100" w:type="dxa"/>
              <w:right w:w="100" w:type="dxa"/>
            </w:tcMar>
          </w:tcPr>
          <w:p w14:paraId="1E447A3F" w14:textId="77777777" w:rsidR="003243F7" w:rsidRDefault="00B51F8D"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lastRenderedPageBreak/>
              <w:t>Головний комітет</w:t>
            </w:r>
          </w:p>
        </w:tc>
        <w:tc>
          <w:tcPr>
            <w:tcW w:w="7024" w:type="dxa"/>
            <w:tcMar>
              <w:top w:w="100" w:type="dxa"/>
              <w:left w:w="100" w:type="dxa"/>
              <w:bottom w:w="100" w:type="dxa"/>
              <w:right w:w="100" w:type="dxa"/>
            </w:tcMar>
          </w:tcPr>
          <w:p w14:paraId="441291DC" w14:textId="6E1CB632" w:rsidR="003243F7" w:rsidRPr="00CB0998" w:rsidRDefault="00B51F8D" w:rsidP="0037099E">
            <w:pPr>
              <w:spacing w:line="240" w:lineRule="auto"/>
              <w:ind w:leftChars="0" w:left="0" w:firstLineChars="0" w:firstLine="0"/>
              <w:jc w:val="center"/>
              <w:outlineLvl w:val="9"/>
              <w:rPr>
                <w:rFonts w:ascii="Times New Roman" w:hAnsi="Times New Roman" w:cs="Times New Roman"/>
                <w:sz w:val="24"/>
                <w:szCs w:val="24"/>
                <w:lang w:val="uk-UA"/>
              </w:rPr>
            </w:pPr>
            <w:r w:rsidRPr="00B51F8D">
              <w:rPr>
                <w:rFonts w:ascii="Times New Roman" w:hAnsi="Times New Roman" w:cs="Times New Roman"/>
                <w:sz w:val="24"/>
                <w:szCs w:val="24"/>
              </w:rPr>
              <w:t>Комітет з питань фінансів, податкової та митної політики</w:t>
            </w:r>
          </w:p>
        </w:tc>
      </w:tr>
      <w:tr w:rsidR="003243F7" w14:paraId="53BB1C0B" w14:textId="77777777">
        <w:trPr>
          <w:trHeight w:val="287"/>
        </w:trPr>
        <w:tc>
          <w:tcPr>
            <w:tcW w:w="2552" w:type="dxa"/>
            <w:tcMar>
              <w:top w:w="100" w:type="dxa"/>
              <w:left w:w="100" w:type="dxa"/>
              <w:bottom w:w="100" w:type="dxa"/>
              <w:right w:w="100" w:type="dxa"/>
            </w:tcMar>
          </w:tcPr>
          <w:p w14:paraId="210AF2C5" w14:textId="77777777" w:rsidR="003243F7" w:rsidRDefault="00B51F8D" w:rsidP="0037099E">
            <w:pPr>
              <w:spacing w:line="240" w:lineRule="auto"/>
              <w:ind w:leftChars="0" w:left="0" w:firstLineChars="0" w:firstLine="0"/>
              <w:jc w:val="center"/>
              <w:outlineLvl w:val="9"/>
              <w:rPr>
                <w:rFonts w:ascii="Times New Roman" w:hAnsi="Times New Roman" w:cs="Times New Roman"/>
                <w:b/>
                <w:sz w:val="24"/>
                <w:szCs w:val="24"/>
              </w:rPr>
            </w:pPr>
            <w:r>
              <w:rPr>
                <w:rFonts w:ascii="Times New Roman" w:hAnsi="Times New Roman" w:cs="Times New Roman"/>
                <w:b/>
                <w:sz w:val="24"/>
                <w:szCs w:val="24"/>
              </w:rPr>
              <w:t>Висновок та рекомендації</w:t>
            </w:r>
          </w:p>
        </w:tc>
        <w:tc>
          <w:tcPr>
            <w:tcW w:w="7024" w:type="dxa"/>
            <w:tcMar>
              <w:top w:w="100" w:type="dxa"/>
              <w:left w:w="100" w:type="dxa"/>
              <w:bottom w:w="100" w:type="dxa"/>
              <w:right w:w="100" w:type="dxa"/>
            </w:tcMar>
          </w:tcPr>
          <w:p w14:paraId="3C102DD5"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 xml:space="preserve">Зауваження – Не містить </w:t>
            </w:r>
            <w:proofErr w:type="spellStart"/>
            <w:r>
              <w:rPr>
                <w:rFonts w:ascii="Times New Roman" w:hAnsi="Times New Roman" w:cs="Times New Roman"/>
                <w:sz w:val="24"/>
                <w:szCs w:val="24"/>
              </w:rPr>
              <w:t>корупціогенних</w:t>
            </w:r>
            <w:proofErr w:type="spellEnd"/>
            <w:r>
              <w:rPr>
                <w:rFonts w:ascii="Times New Roman" w:hAnsi="Times New Roman" w:cs="Times New Roman"/>
                <w:sz w:val="24"/>
                <w:szCs w:val="24"/>
              </w:rPr>
              <w:t xml:space="preserve"> факторів</w:t>
            </w:r>
          </w:p>
        </w:tc>
      </w:tr>
    </w:tbl>
    <w:p w14:paraId="4C2FBFC4" w14:textId="77777777" w:rsidR="003243F7" w:rsidRDefault="003243F7" w:rsidP="00B51F8D">
      <w:pPr>
        <w:spacing w:line="240" w:lineRule="auto"/>
        <w:ind w:leftChars="0" w:left="0" w:firstLineChars="0" w:firstLine="720"/>
        <w:jc w:val="both"/>
        <w:outlineLvl w:val="9"/>
        <w:rPr>
          <w:rFonts w:ascii="Times New Roman" w:hAnsi="Times New Roman" w:cs="Times New Roman"/>
          <w:b/>
          <w:sz w:val="24"/>
          <w:szCs w:val="24"/>
        </w:rPr>
      </w:pPr>
    </w:p>
    <w:p w14:paraId="115D44A2"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b/>
          <w:bCs/>
          <w:position w:val="0"/>
          <w:sz w:val="24"/>
          <w:szCs w:val="24"/>
          <w:lang w:val="uk-UA"/>
        </w:rPr>
        <w:t>Резюме</w:t>
      </w:r>
    </w:p>
    <w:p w14:paraId="421EC854"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roofErr w:type="spellStart"/>
      <w:r w:rsidRPr="00B51F8D">
        <w:rPr>
          <w:rFonts w:ascii="Times New Roman" w:hAnsi="Times New Roman" w:cs="Times New Roman"/>
          <w:position w:val="0"/>
          <w:sz w:val="24"/>
          <w:szCs w:val="24"/>
          <w:lang w:val="uk-UA"/>
        </w:rPr>
        <w:t>Законопроєктом</w:t>
      </w:r>
      <w:proofErr w:type="spellEnd"/>
      <w:r w:rsidRPr="00B51F8D">
        <w:rPr>
          <w:rFonts w:ascii="Times New Roman" w:hAnsi="Times New Roman" w:cs="Times New Roman"/>
          <w:position w:val="0"/>
          <w:sz w:val="24"/>
          <w:szCs w:val="24"/>
          <w:lang w:val="uk-UA"/>
        </w:rPr>
        <w:t xml:space="preserve"> пропонується </w:t>
      </w:r>
      <w:proofErr w:type="spellStart"/>
      <w:r w:rsidRPr="00B51F8D">
        <w:rPr>
          <w:rFonts w:ascii="Times New Roman" w:hAnsi="Times New Roman" w:cs="Times New Roman"/>
          <w:position w:val="0"/>
          <w:sz w:val="24"/>
          <w:szCs w:val="24"/>
          <w:lang w:val="uk-UA"/>
        </w:rPr>
        <w:t>внести</w:t>
      </w:r>
      <w:proofErr w:type="spellEnd"/>
      <w:r w:rsidRPr="00B51F8D">
        <w:rPr>
          <w:rFonts w:ascii="Times New Roman" w:hAnsi="Times New Roman" w:cs="Times New Roman"/>
          <w:position w:val="0"/>
          <w:sz w:val="24"/>
          <w:szCs w:val="24"/>
          <w:lang w:val="uk-UA"/>
        </w:rPr>
        <w:t xml:space="preserve"> зміни до Митного кодексу України (далі - МК України) щодо розмитнення легкових автомобілів.</w:t>
      </w:r>
    </w:p>
    <w:p w14:paraId="31F81150"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14BCF8E4"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b/>
          <w:bCs/>
          <w:position w:val="0"/>
          <w:sz w:val="24"/>
          <w:szCs w:val="24"/>
          <w:lang w:val="uk-UA"/>
        </w:rPr>
        <w:t>Аналіз запропонованих змін</w:t>
      </w:r>
    </w:p>
    <w:p w14:paraId="30A4F99A"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 xml:space="preserve">- Декларування легкового автомобіля, що ввозиться громадянином на митну територію України для вільного обігу здійснюється шляхом подання електронної митної декларації засобами Єдиного державного </w:t>
      </w:r>
      <w:proofErr w:type="spellStart"/>
      <w:r w:rsidRPr="00B51F8D">
        <w:rPr>
          <w:rFonts w:ascii="Times New Roman" w:hAnsi="Times New Roman" w:cs="Times New Roman"/>
          <w:position w:val="0"/>
          <w:sz w:val="24"/>
          <w:szCs w:val="24"/>
          <w:lang w:val="uk-UA"/>
        </w:rPr>
        <w:t>вебпорталу</w:t>
      </w:r>
      <w:proofErr w:type="spellEnd"/>
      <w:r w:rsidRPr="00B51F8D">
        <w:rPr>
          <w:rFonts w:ascii="Times New Roman" w:hAnsi="Times New Roman" w:cs="Times New Roman"/>
          <w:position w:val="0"/>
          <w:sz w:val="24"/>
          <w:szCs w:val="24"/>
          <w:lang w:val="uk-UA"/>
        </w:rPr>
        <w:t xml:space="preserve"> електронних послуг. Встановлено перелік відомостей для включення до декларації.</w:t>
      </w:r>
    </w:p>
    <w:p w14:paraId="44085A51"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 Визначено процедуру подання митної декларації та строк декларування.</w:t>
      </w:r>
    </w:p>
    <w:p w14:paraId="0F7DB94F"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lastRenderedPageBreak/>
        <w:t>- Митне оформлення легкового автомобіля завершується в найкоротший можливий строк, але не більше ніж одна година з моменту пред’явлення митному органу легкового автомобіля, подання митної декларації.</w:t>
      </w:r>
    </w:p>
    <w:p w14:paraId="653AC40B"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 Встановлено, які конкретно автомобілі підлягають під дію цього пункту.</w:t>
      </w:r>
    </w:p>
    <w:p w14:paraId="1A7FCA9E"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 Передбачено функціонування Бази даних митної вартості легкових автомобілів для контролю правильності визначення митної вартості з урахуванням коефіцієнту віку.</w:t>
      </w:r>
    </w:p>
    <w:p w14:paraId="338CC31A"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 xml:space="preserve">- База даних формується </w:t>
      </w:r>
      <w:proofErr w:type="spellStart"/>
      <w:r w:rsidRPr="00B51F8D">
        <w:rPr>
          <w:rFonts w:ascii="Times New Roman" w:hAnsi="Times New Roman" w:cs="Times New Roman"/>
          <w:position w:val="0"/>
          <w:sz w:val="24"/>
          <w:szCs w:val="24"/>
          <w:lang w:val="uk-UA"/>
        </w:rPr>
        <w:t>Мінцифрою</w:t>
      </w:r>
      <w:proofErr w:type="spellEnd"/>
      <w:r w:rsidRPr="00B51F8D">
        <w:rPr>
          <w:rFonts w:ascii="Times New Roman" w:hAnsi="Times New Roman" w:cs="Times New Roman"/>
          <w:position w:val="0"/>
          <w:sz w:val="24"/>
          <w:szCs w:val="24"/>
          <w:lang w:val="uk-UA"/>
        </w:rPr>
        <w:t>.</w:t>
      </w:r>
    </w:p>
    <w:p w14:paraId="3A257CA9"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4B2C2C6C"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b/>
          <w:bCs/>
          <w:position w:val="0"/>
          <w:sz w:val="24"/>
          <w:szCs w:val="24"/>
          <w:lang w:val="uk-UA"/>
        </w:rPr>
        <w:t>Зауваження.</w:t>
      </w:r>
    </w:p>
    <w:p w14:paraId="78B0FA95"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b/>
          <w:bCs/>
          <w:position w:val="0"/>
          <w:sz w:val="24"/>
          <w:szCs w:val="24"/>
          <w:lang w:val="uk-UA"/>
        </w:rPr>
        <w:t xml:space="preserve">1. Відсутність наслідків </w:t>
      </w:r>
      <w:proofErr w:type="spellStart"/>
      <w:r w:rsidRPr="00B51F8D">
        <w:rPr>
          <w:rFonts w:ascii="Times New Roman" w:hAnsi="Times New Roman" w:cs="Times New Roman"/>
          <w:b/>
          <w:bCs/>
          <w:position w:val="0"/>
          <w:sz w:val="24"/>
          <w:szCs w:val="24"/>
          <w:lang w:val="uk-UA"/>
        </w:rPr>
        <w:t>незавершення</w:t>
      </w:r>
      <w:proofErr w:type="spellEnd"/>
      <w:r w:rsidRPr="00B51F8D">
        <w:rPr>
          <w:rFonts w:ascii="Times New Roman" w:hAnsi="Times New Roman" w:cs="Times New Roman"/>
          <w:b/>
          <w:bCs/>
          <w:position w:val="0"/>
          <w:sz w:val="24"/>
          <w:szCs w:val="24"/>
          <w:lang w:val="uk-UA"/>
        </w:rPr>
        <w:t xml:space="preserve"> митного оформлення в найкоротший можливий строк.</w:t>
      </w:r>
    </w:p>
    <w:p w14:paraId="388A0DAE"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Відповідно до нового пункту 933 МК України, митне оформлення легкового автомобіля завершується в строк не більше ніж однієї години. </w:t>
      </w:r>
    </w:p>
    <w:p w14:paraId="233BA740"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Водночас, можливі випадки об’єктивної неможливості завершити митне оформлення в такий строк (пропускна здатність митного контролю, кількість легкових автомобілів, які одночасно приїхали на пункт пропуску, технічний збій тощо), що не забезпечує дієвість цієї норми. Крім цього, жодної відповідальності за порушення строку в одну годину в цьому пункті і в МК України не передбачено. </w:t>
      </w:r>
    </w:p>
    <w:p w14:paraId="428C1053"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Тому на нашу думку, реалізація цієї норми може не здійснюватися в повній мірі на практиці.</w:t>
      </w:r>
    </w:p>
    <w:p w14:paraId="125B2456"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4D8DA519"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b/>
          <w:bCs/>
          <w:position w:val="0"/>
          <w:sz w:val="24"/>
          <w:szCs w:val="24"/>
          <w:lang w:val="uk-UA"/>
        </w:rPr>
        <w:t>2. Встановлення коефіцієнту віку для автомобілів.</w:t>
      </w:r>
    </w:p>
    <w:p w14:paraId="4E039037"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 xml:space="preserve">Пропонована у </w:t>
      </w:r>
      <w:proofErr w:type="spellStart"/>
      <w:r w:rsidRPr="00B51F8D">
        <w:rPr>
          <w:rFonts w:ascii="Times New Roman" w:hAnsi="Times New Roman" w:cs="Times New Roman"/>
          <w:position w:val="0"/>
          <w:sz w:val="24"/>
          <w:szCs w:val="24"/>
          <w:lang w:val="uk-UA"/>
        </w:rPr>
        <w:t>законопроєкті</w:t>
      </w:r>
      <w:proofErr w:type="spellEnd"/>
      <w:r w:rsidRPr="00B51F8D">
        <w:rPr>
          <w:rFonts w:ascii="Times New Roman" w:hAnsi="Times New Roman" w:cs="Times New Roman"/>
          <w:position w:val="0"/>
          <w:sz w:val="24"/>
          <w:szCs w:val="24"/>
          <w:lang w:val="uk-UA"/>
        </w:rPr>
        <w:t xml:space="preserve"> табличка не дає чіткого розуміння, який коефіцієнт застосовувати в залежності від віку автомобіля.</w:t>
      </w:r>
    </w:p>
    <w:p w14:paraId="79C0698A"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Так наприклад, застосовується показник вік легкового автомобіля “0”, “1”, “2” і так далі до “15 років”. Але при показнику “0” взагалі коефіцієнт віку не має застосовуватися.</w:t>
      </w:r>
    </w:p>
    <w:p w14:paraId="659DD1FC"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 xml:space="preserve">Тому, щоб охопити всі випадки від 0 до 1 року пропонується застосувати показник “до одного року”, “до двох років” і так далі. Таким чином норма </w:t>
      </w:r>
      <w:proofErr w:type="spellStart"/>
      <w:r w:rsidRPr="00B51F8D">
        <w:rPr>
          <w:rFonts w:ascii="Times New Roman" w:hAnsi="Times New Roman" w:cs="Times New Roman"/>
          <w:position w:val="0"/>
          <w:sz w:val="24"/>
          <w:szCs w:val="24"/>
          <w:lang w:val="uk-UA"/>
        </w:rPr>
        <w:t>законопроєкту</w:t>
      </w:r>
      <w:proofErr w:type="spellEnd"/>
      <w:r w:rsidRPr="00B51F8D">
        <w:rPr>
          <w:rFonts w:ascii="Times New Roman" w:hAnsi="Times New Roman" w:cs="Times New Roman"/>
          <w:position w:val="0"/>
          <w:sz w:val="24"/>
          <w:szCs w:val="24"/>
          <w:lang w:val="uk-UA"/>
        </w:rPr>
        <w:t xml:space="preserve"> буде мати більшу правову визначеність.</w:t>
      </w:r>
    </w:p>
    <w:p w14:paraId="728D9E50"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3DFF673D"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b/>
          <w:bCs/>
          <w:position w:val="0"/>
          <w:sz w:val="24"/>
          <w:szCs w:val="24"/>
          <w:lang w:val="uk-UA"/>
        </w:rPr>
        <w:t xml:space="preserve">3. Термін набрання чинності </w:t>
      </w:r>
      <w:proofErr w:type="spellStart"/>
      <w:r w:rsidRPr="00B51F8D">
        <w:rPr>
          <w:rFonts w:ascii="Times New Roman" w:hAnsi="Times New Roman" w:cs="Times New Roman"/>
          <w:b/>
          <w:bCs/>
          <w:position w:val="0"/>
          <w:sz w:val="24"/>
          <w:szCs w:val="24"/>
          <w:lang w:val="uk-UA"/>
        </w:rPr>
        <w:t>проєктом</w:t>
      </w:r>
      <w:proofErr w:type="spellEnd"/>
      <w:r w:rsidRPr="00B51F8D">
        <w:rPr>
          <w:rFonts w:ascii="Times New Roman" w:hAnsi="Times New Roman" w:cs="Times New Roman"/>
          <w:b/>
          <w:bCs/>
          <w:position w:val="0"/>
          <w:sz w:val="24"/>
          <w:szCs w:val="24"/>
          <w:lang w:val="uk-UA"/>
        </w:rPr>
        <w:t xml:space="preserve"> Закону.</w:t>
      </w:r>
    </w:p>
    <w:p w14:paraId="0A285286"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 xml:space="preserve">Прикінцевими та перехідними положеннями </w:t>
      </w:r>
      <w:proofErr w:type="spellStart"/>
      <w:r w:rsidRPr="00B51F8D">
        <w:rPr>
          <w:rFonts w:ascii="Times New Roman" w:hAnsi="Times New Roman" w:cs="Times New Roman"/>
          <w:position w:val="0"/>
          <w:sz w:val="24"/>
          <w:szCs w:val="24"/>
          <w:lang w:val="uk-UA"/>
        </w:rPr>
        <w:t>законопроєкту</w:t>
      </w:r>
      <w:proofErr w:type="spellEnd"/>
      <w:r w:rsidRPr="00B51F8D">
        <w:rPr>
          <w:rFonts w:ascii="Times New Roman" w:hAnsi="Times New Roman" w:cs="Times New Roman"/>
          <w:position w:val="0"/>
          <w:sz w:val="24"/>
          <w:szCs w:val="24"/>
          <w:lang w:val="uk-UA"/>
        </w:rPr>
        <w:t xml:space="preserve"> передбачено, наприклад, що Кабінет Міністрів України протягом шести місяців має створити Базу даних митної вартості легкових автомобілів. </w:t>
      </w:r>
    </w:p>
    <w:p w14:paraId="47F29D78"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Від її створення буде залежати коригування митної вартості при здійснення розмитнення автомобілів. </w:t>
      </w:r>
    </w:p>
    <w:p w14:paraId="418FE6AD"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 xml:space="preserve">Натомість сам </w:t>
      </w:r>
      <w:proofErr w:type="spellStart"/>
      <w:r w:rsidRPr="00B51F8D">
        <w:rPr>
          <w:rFonts w:ascii="Times New Roman" w:hAnsi="Times New Roman" w:cs="Times New Roman"/>
          <w:position w:val="0"/>
          <w:sz w:val="24"/>
          <w:szCs w:val="24"/>
          <w:lang w:val="uk-UA"/>
        </w:rPr>
        <w:t>законопроєкт</w:t>
      </w:r>
      <w:proofErr w:type="spellEnd"/>
      <w:r w:rsidRPr="00B51F8D">
        <w:rPr>
          <w:rFonts w:ascii="Times New Roman" w:hAnsi="Times New Roman" w:cs="Times New Roman"/>
          <w:position w:val="0"/>
          <w:sz w:val="24"/>
          <w:szCs w:val="24"/>
          <w:lang w:val="uk-UA"/>
        </w:rPr>
        <w:t xml:space="preserve"> набирає чинності з дня, наступного за днем його опублікування. Тому пропонуємо узгодити терміни набрання чинності </w:t>
      </w:r>
      <w:proofErr w:type="spellStart"/>
      <w:r w:rsidRPr="00B51F8D">
        <w:rPr>
          <w:rFonts w:ascii="Times New Roman" w:hAnsi="Times New Roman" w:cs="Times New Roman"/>
          <w:position w:val="0"/>
          <w:sz w:val="24"/>
          <w:szCs w:val="24"/>
          <w:lang w:val="uk-UA"/>
        </w:rPr>
        <w:t>законопроєктом</w:t>
      </w:r>
      <w:proofErr w:type="spellEnd"/>
      <w:r w:rsidRPr="00B51F8D">
        <w:rPr>
          <w:rFonts w:ascii="Times New Roman" w:hAnsi="Times New Roman" w:cs="Times New Roman"/>
          <w:position w:val="0"/>
          <w:sz w:val="24"/>
          <w:szCs w:val="24"/>
          <w:lang w:val="uk-UA"/>
        </w:rPr>
        <w:t xml:space="preserve"> для можливості реалізації всіх його положень і уникнення правового вакууму.</w:t>
      </w:r>
    </w:p>
    <w:p w14:paraId="48914BC5"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position w:val="0"/>
          <w:sz w:val="24"/>
          <w:szCs w:val="24"/>
          <w:lang w:val="uk-UA"/>
        </w:rPr>
        <w:t>  </w:t>
      </w:r>
    </w:p>
    <w:p w14:paraId="0914A501"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b/>
          <w:bCs/>
          <w:position w:val="0"/>
          <w:sz w:val="24"/>
          <w:szCs w:val="24"/>
          <w:lang w:val="uk-UA"/>
        </w:rPr>
        <w:t xml:space="preserve">Позиції державних </w:t>
      </w:r>
      <w:proofErr w:type="spellStart"/>
      <w:r w:rsidRPr="00B51F8D">
        <w:rPr>
          <w:rFonts w:ascii="Times New Roman" w:hAnsi="Times New Roman" w:cs="Times New Roman"/>
          <w:b/>
          <w:bCs/>
          <w:position w:val="0"/>
          <w:sz w:val="24"/>
          <w:szCs w:val="24"/>
          <w:lang w:val="uk-UA"/>
        </w:rPr>
        <w:t>стейкхолдерів</w:t>
      </w:r>
      <w:proofErr w:type="spellEnd"/>
      <w:r w:rsidRPr="00B51F8D">
        <w:rPr>
          <w:rFonts w:ascii="Times New Roman" w:hAnsi="Times New Roman" w:cs="Times New Roman"/>
          <w:b/>
          <w:bCs/>
          <w:position w:val="0"/>
          <w:sz w:val="24"/>
          <w:szCs w:val="24"/>
          <w:lang w:val="uk-UA"/>
        </w:rPr>
        <w:t>.</w:t>
      </w:r>
    </w:p>
    <w:p w14:paraId="780AC212"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b/>
          <w:bCs/>
          <w:position w:val="0"/>
          <w:sz w:val="24"/>
          <w:szCs w:val="24"/>
          <w:lang w:val="uk-UA"/>
        </w:rPr>
        <w:t>Міністерство фінансів України</w:t>
      </w:r>
      <w:r w:rsidRPr="00B51F8D">
        <w:rPr>
          <w:rFonts w:ascii="Times New Roman" w:hAnsi="Times New Roman" w:cs="Times New Roman"/>
          <w:position w:val="0"/>
          <w:sz w:val="24"/>
          <w:szCs w:val="24"/>
          <w:lang w:val="uk-UA"/>
        </w:rPr>
        <w:t xml:space="preserve"> не підтримує </w:t>
      </w:r>
      <w:proofErr w:type="spellStart"/>
      <w:r w:rsidRPr="00B51F8D">
        <w:rPr>
          <w:rFonts w:ascii="Times New Roman" w:hAnsi="Times New Roman" w:cs="Times New Roman"/>
          <w:position w:val="0"/>
          <w:sz w:val="24"/>
          <w:szCs w:val="24"/>
          <w:lang w:val="uk-UA"/>
        </w:rPr>
        <w:t>законопроєкт</w:t>
      </w:r>
      <w:proofErr w:type="spellEnd"/>
      <w:r w:rsidRPr="00B51F8D">
        <w:rPr>
          <w:rFonts w:ascii="Times New Roman" w:hAnsi="Times New Roman" w:cs="Times New Roman"/>
          <w:position w:val="0"/>
          <w:sz w:val="24"/>
          <w:szCs w:val="24"/>
          <w:lang w:val="uk-UA"/>
        </w:rPr>
        <w:t>.</w:t>
      </w:r>
    </w:p>
    <w:p w14:paraId="4FC41AE8"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b/>
          <w:bCs/>
          <w:position w:val="0"/>
          <w:sz w:val="24"/>
          <w:szCs w:val="24"/>
          <w:lang w:val="uk-UA"/>
        </w:rPr>
        <w:t xml:space="preserve">Міністерство економіки України </w:t>
      </w:r>
      <w:r w:rsidRPr="00B51F8D">
        <w:rPr>
          <w:rFonts w:ascii="Times New Roman" w:hAnsi="Times New Roman" w:cs="Times New Roman"/>
          <w:position w:val="0"/>
          <w:sz w:val="24"/>
          <w:szCs w:val="24"/>
          <w:lang w:val="uk-UA"/>
        </w:rPr>
        <w:t xml:space="preserve">підтримує </w:t>
      </w:r>
      <w:proofErr w:type="spellStart"/>
      <w:r w:rsidRPr="00B51F8D">
        <w:rPr>
          <w:rFonts w:ascii="Times New Roman" w:hAnsi="Times New Roman" w:cs="Times New Roman"/>
          <w:position w:val="0"/>
          <w:sz w:val="24"/>
          <w:szCs w:val="24"/>
          <w:lang w:val="uk-UA"/>
        </w:rPr>
        <w:t>законопроєкт</w:t>
      </w:r>
      <w:proofErr w:type="spellEnd"/>
      <w:r w:rsidRPr="00B51F8D">
        <w:rPr>
          <w:rFonts w:ascii="Times New Roman" w:hAnsi="Times New Roman" w:cs="Times New Roman"/>
          <w:position w:val="0"/>
          <w:sz w:val="24"/>
          <w:szCs w:val="24"/>
          <w:lang w:val="uk-UA"/>
        </w:rPr>
        <w:t>.</w:t>
      </w:r>
    </w:p>
    <w:p w14:paraId="3149258D"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b/>
          <w:bCs/>
          <w:position w:val="0"/>
          <w:sz w:val="24"/>
          <w:szCs w:val="24"/>
          <w:lang w:val="uk-UA"/>
        </w:rPr>
        <w:t xml:space="preserve">Міністерство юстиції України </w:t>
      </w:r>
      <w:r w:rsidRPr="00B51F8D">
        <w:rPr>
          <w:rFonts w:ascii="Times New Roman" w:hAnsi="Times New Roman" w:cs="Times New Roman"/>
          <w:position w:val="0"/>
          <w:sz w:val="24"/>
          <w:szCs w:val="24"/>
          <w:lang w:val="uk-UA"/>
        </w:rPr>
        <w:t xml:space="preserve">надало зауваження та пропозиції до </w:t>
      </w:r>
      <w:proofErr w:type="spellStart"/>
      <w:r w:rsidRPr="00B51F8D">
        <w:rPr>
          <w:rFonts w:ascii="Times New Roman" w:hAnsi="Times New Roman" w:cs="Times New Roman"/>
          <w:position w:val="0"/>
          <w:sz w:val="24"/>
          <w:szCs w:val="24"/>
          <w:lang w:val="uk-UA"/>
        </w:rPr>
        <w:t>законопроєкту</w:t>
      </w:r>
      <w:proofErr w:type="spellEnd"/>
      <w:r w:rsidRPr="00B51F8D">
        <w:rPr>
          <w:rFonts w:ascii="Times New Roman" w:hAnsi="Times New Roman" w:cs="Times New Roman"/>
          <w:position w:val="0"/>
          <w:sz w:val="24"/>
          <w:szCs w:val="24"/>
          <w:lang w:val="uk-UA"/>
        </w:rPr>
        <w:t>.</w:t>
      </w:r>
    </w:p>
    <w:p w14:paraId="5E3261F2"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b/>
          <w:bCs/>
          <w:position w:val="0"/>
          <w:sz w:val="24"/>
          <w:szCs w:val="24"/>
          <w:lang w:val="uk-UA"/>
        </w:rPr>
        <w:t xml:space="preserve">Міністерство внутрішніх справ України </w:t>
      </w:r>
      <w:r w:rsidRPr="00B51F8D">
        <w:rPr>
          <w:rFonts w:ascii="Times New Roman" w:hAnsi="Times New Roman" w:cs="Times New Roman"/>
          <w:position w:val="0"/>
          <w:sz w:val="24"/>
          <w:szCs w:val="24"/>
          <w:lang w:val="uk-UA"/>
        </w:rPr>
        <w:t xml:space="preserve">підтримує </w:t>
      </w:r>
      <w:proofErr w:type="spellStart"/>
      <w:r w:rsidRPr="00B51F8D">
        <w:rPr>
          <w:rFonts w:ascii="Times New Roman" w:hAnsi="Times New Roman" w:cs="Times New Roman"/>
          <w:position w:val="0"/>
          <w:sz w:val="24"/>
          <w:szCs w:val="24"/>
          <w:lang w:val="uk-UA"/>
        </w:rPr>
        <w:t>законопроєкт</w:t>
      </w:r>
      <w:proofErr w:type="spellEnd"/>
      <w:r w:rsidRPr="00B51F8D">
        <w:rPr>
          <w:rFonts w:ascii="Times New Roman" w:hAnsi="Times New Roman" w:cs="Times New Roman"/>
          <w:position w:val="0"/>
          <w:sz w:val="24"/>
          <w:szCs w:val="24"/>
          <w:lang w:val="uk-UA"/>
        </w:rPr>
        <w:t>.</w:t>
      </w:r>
    </w:p>
    <w:p w14:paraId="4DE464F1"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b/>
          <w:bCs/>
          <w:position w:val="0"/>
          <w:sz w:val="24"/>
          <w:szCs w:val="24"/>
          <w:lang w:val="uk-UA"/>
        </w:rPr>
        <w:t xml:space="preserve">Міністерство цифрової трансформації України </w:t>
      </w:r>
      <w:r w:rsidRPr="00B51F8D">
        <w:rPr>
          <w:rFonts w:ascii="Times New Roman" w:hAnsi="Times New Roman" w:cs="Times New Roman"/>
          <w:position w:val="0"/>
          <w:sz w:val="24"/>
          <w:szCs w:val="24"/>
          <w:lang w:val="uk-UA"/>
        </w:rPr>
        <w:t xml:space="preserve">підтримує </w:t>
      </w:r>
      <w:proofErr w:type="spellStart"/>
      <w:r w:rsidRPr="00B51F8D">
        <w:rPr>
          <w:rFonts w:ascii="Times New Roman" w:hAnsi="Times New Roman" w:cs="Times New Roman"/>
          <w:position w:val="0"/>
          <w:sz w:val="24"/>
          <w:szCs w:val="24"/>
          <w:lang w:val="uk-UA"/>
        </w:rPr>
        <w:t>законопроєкт</w:t>
      </w:r>
      <w:proofErr w:type="spellEnd"/>
      <w:r w:rsidRPr="00B51F8D">
        <w:rPr>
          <w:rFonts w:ascii="Times New Roman" w:hAnsi="Times New Roman" w:cs="Times New Roman"/>
          <w:position w:val="0"/>
          <w:sz w:val="24"/>
          <w:szCs w:val="24"/>
          <w:lang w:val="uk-UA"/>
        </w:rPr>
        <w:t>.</w:t>
      </w:r>
    </w:p>
    <w:p w14:paraId="4E015E32"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p>
    <w:p w14:paraId="25878C8B" w14:textId="77777777" w:rsidR="00B51F8D" w:rsidRPr="00B51F8D"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lang w:val="uk-UA"/>
        </w:rPr>
      </w:pPr>
      <w:r w:rsidRPr="00B51F8D">
        <w:rPr>
          <w:rFonts w:ascii="Times New Roman" w:hAnsi="Times New Roman" w:cs="Times New Roman"/>
          <w:b/>
          <w:bCs/>
          <w:position w:val="0"/>
          <w:sz w:val="24"/>
          <w:szCs w:val="24"/>
          <w:lang w:val="uk-UA"/>
        </w:rPr>
        <w:t>Висновок</w:t>
      </w:r>
    </w:p>
    <w:p w14:paraId="19C8FE51" w14:textId="5C2764F2" w:rsidR="003243F7" w:rsidRDefault="00B51F8D" w:rsidP="00B51F8D">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sz w:val="24"/>
          <w:szCs w:val="24"/>
          <w:highlight w:val="red"/>
        </w:rPr>
      </w:pPr>
      <w:r w:rsidRPr="00B51F8D">
        <w:rPr>
          <w:rFonts w:ascii="Times New Roman" w:hAnsi="Times New Roman" w:cs="Times New Roman"/>
          <w:b/>
          <w:bCs/>
          <w:position w:val="0"/>
          <w:sz w:val="24"/>
          <w:szCs w:val="24"/>
          <w:lang w:val="uk-UA"/>
        </w:rPr>
        <w:t>Інститут законодавчих ідей</w:t>
      </w:r>
      <w:r w:rsidRPr="00B51F8D">
        <w:rPr>
          <w:rFonts w:ascii="Times New Roman" w:hAnsi="Times New Roman" w:cs="Times New Roman"/>
          <w:position w:val="0"/>
          <w:sz w:val="24"/>
          <w:szCs w:val="24"/>
          <w:lang w:val="uk-UA"/>
        </w:rPr>
        <w:t xml:space="preserve"> підтримує прийняття </w:t>
      </w:r>
      <w:proofErr w:type="spellStart"/>
      <w:r w:rsidRPr="00B51F8D">
        <w:rPr>
          <w:rFonts w:ascii="Times New Roman" w:hAnsi="Times New Roman" w:cs="Times New Roman"/>
          <w:position w:val="0"/>
          <w:sz w:val="24"/>
          <w:szCs w:val="24"/>
          <w:lang w:val="uk-UA"/>
        </w:rPr>
        <w:t>законопроєкту</w:t>
      </w:r>
      <w:proofErr w:type="spellEnd"/>
      <w:r w:rsidRPr="00B51F8D">
        <w:rPr>
          <w:rFonts w:ascii="Times New Roman" w:hAnsi="Times New Roman" w:cs="Times New Roman"/>
          <w:position w:val="0"/>
          <w:sz w:val="24"/>
          <w:szCs w:val="24"/>
          <w:lang w:val="uk-UA"/>
        </w:rPr>
        <w:t xml:space="preserve"> за умови врахування наданих зауважень.</w:t>
      </w:r>
    </w:p>
    <w:sectPr w:rsidR="003243F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AEEEA" w14:textId="77777777" w:rsidR="008060FA" w:rsidRDefault="008060FA">
      <w:pPr>
        <w:spacing w:line="240" w:lineRule="auto"/>
        <w:ind w:left="0" w:hanging="2"/>
      </w:pPr>
      <w:r>
        <w:separator/>
      </w:r>
    </w:p>
  </w:endnote>
  <w:endnote w:type="continuationSeparator" w:id="0">
    <w:p w14:paraId="1D0E7ACA" w14:textId="77777777" w:rsidR="008060FA" w:rsidRDefault="008060F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66A5" w14:textId="77777777" w:rsidR="0037099E" w:rsidRDefault="0037099E">
    <w:pPr>
      <w:pStyle w:val="af0"/>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D97E" w14:textId="77777777" w:rsidR="0037099E" w:rsidRDefault="0037099E">
    <w:pPr>
      <w:pStyle w:val="af0"/>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2A34" w14:textId="77777777" w:rsidR="0037099E" w:rsidRDefault="0037099E">
    <w:pPr>
      <w:pStyle w:val="af0"/>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5552" w14:textId="77777777" w:rsidR="008060FA" w:rsidRDefault="008060FA">
      <w:pPr>
        <w:spacing w:line="240" w:lineRule="auto"/>
        <w:ind w:left="0" w:hanging="2"/>
      </w:pPr>
      <w:r>
        <w:separator/>
      </w:r>
    </w:p>
  </w:footnote>
  <w:footnote w:type="continuationSeparator" w:id="0">
    <w:p w14:paraId="07A55688" w14:textId="77777777" w:rsidR="008060FA" w:rsidRDefault="008060FA">
      <w:pPr>
        <w:spacing w:line="240" w:lineRule="auto"/>
        <w:ind w:left="0" w:hanging="2"/>
      </w:pPr>
      <w:r>
        <w:continuationSeparator/>
      </w:r>
    </w:p>
  </w:footnote>
  <w:footnote w:id="1">
    <w:p w14:paraId="5A6C6A5B" w14:textId="77777777" w:rsidR="003243F7" w:rsidRDefault="00B51F8D">
      <w:pPr>
        <w:spacing w:line="240" w:lineRule="auto"/>
        <w:ind w:left="0" w:hanging="2"/>
        <w:jc w:val="both"/>
      </w:pPr>
      <w:r>
        <w:rPr>
          <w:vertAlign w:val="superscript"/>
        </w:rPr>
        <w:footnoteRef/>
      </w:r>
      <w:r>
        <w:rPr>
          <w:rFonts w:ascii="Times New Roman" w:hAnsi="Times New Roman" w:cs="Times New Roman"/>
          <w:sz w:val="20"/>
        </w:rPr>
        <w:t xml:space="preserve"> </w:t>
      </w:r>
      <w:r>
        <w:rPr>
          <w:rFonts w:ascii="Times New Roman" w:hAnsi="Times New Roman" w:cs="Times New Roman"/>
          <w:b/>
          <w:sz w:val="20"/>
        </w:rPr>
        <w:t xml:space="preserve">Цей висновок підготовлений відповідно до Методології проведення антикорупційної експертизи </w:t>
      </w:r>
      <w:proofErr w:type="spellStart"/>
      <w:r>
        <w:rPr>
          <w:rFonts w:ascii="Times New Roman" w:hAnsi="Times New Roman" w:cs="Times New Roman"/>
          <w:b/>
          <w:sz w:val="20"/>
        </w:rPr>
        <w:t>законопроєктів</w:t>
      </w:r>
      <w:proofErr w:type="spellEnd"/>
      <w:r>
        <w:rPr>
          <w:rFonts w:ascii="Times New Roman" w:hAnsi="Times New Roman" w:cs="Times New Roman"/>
          <w:b/>
          <w:sz w:val="20"/>
        </w:rPr>
        <w:t xml:space="preserve"> аналітичним центром “Інститут законодавчих ідей”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0BA1" w14:textId="77777777" w:rsidR="0037099E" w:rsidRDefault="0037099E">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5120" w14:textId="77777777" w:rsidR="0037099E" w:rsidRDefault="0037099E">
    <w:pPr>
      <w:pStyle w:val="a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464A" w14:textId="77777777" w:rsidR="003243F7" w:rsidRDefault="003243F7">
    <w:pPr>
      <w:widowControl w:val="0"/>
      <w:ind w:left="0" w:hanging="2"/>
      <w:rPr>
        <w:sz w:val="20"/>
      </w:rPr>
    </w:pPr>
  </w:p>
  <w:tbl>
    <w:tblPr>
      <w:tblStyle w:val="afffffffffff3"/>
      <w:tblW w:w="971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977"/>
      <w:gridCol w:w="3623"/>
      <w:gridCol w:w="3119"/>
    </w:tblGrid>
    <w:tr w:rsidR="003243F7" w14:paraId="40E1ABF7" w14:textId="77777777">
      <w:trPr>
        <w:trHeight w:val="2196"/>
        <w:jc w:val="center"/>
      </w:trPr>
      <w:tc>
        <w:tcPr>
          <w:tcW w:w="2977" w:type="dxa"/>
          <w:tcBorders>
            <w:top w:val="nil"/>
            <w:left w:val="nil"/>
            <w:bottom w:val="single" w:sz="4" w:space="0" w:color="000000"/>
            <w:right w:val="nil"/>
          </w:tcBorders>
          <w:tcMar>
            <w:top w:w="80" w:type="dxa"/>
            <w:left w:w="80" w:type="dxa"/>
            <w:bottom w:w="80" w:type="dxa"/>
            <w:right w:w="80" w:type="dxa"/>
          </w:tcMar>
        </w:tcPr>
        <w:p w14:paraId="5E095B20" w14:textId="77777777" w:rsidR="003243F7" w:rsidRDefault="00B51F8D">
          <w:pPr>
            <w:spacing w:before="120"/>
            <w:ind w:left="0" w:hanging="2"/>
            <w:rPr>
              <w:rFonts w:ascii="Cambria" w:eastAsia="Cambria" w:hAnsi="Cambria" w:cs="Cambria"/>
              <w:color w:val="333399"/>
            </w:rPr>
          </w:pPr>
          <w:r>
            <w:rPr>
              <w:rFonts w:ascii="Cambria" w:eastAsia="Cambria" w:hAnsi="Cambria" w:cs="Cambria"/>
              <w:b/>
              <w:color w:val="333399"/>
            </w:rPr>
            <w:t xml:space="preserve">               </w:t>
          </w:r>
        </w:p>
        <w:p w14:paraId="27F9B717" w14:textId="77777777" w:rsidR="003243F7" w:rsidRDefault="00B51F8D">
          <w:pPr>
            <w:spacing w:before="120"/>
            <w:ind w:left="0" w:hanging="2"/>
            <w:jc w:val="center"/>
            <w:rPr>
              <w:rFonts w:ascii="Times New Roman" w:hAnsi="Times New Roman" w:cs="Times New Roman"/>
              <w:color w:val="020000"/>
              <w:sz w:val="24"/>
              <w:szCs w:val="24"/>
            </w:rPr>
          </w:pPr>
          <w:r>
            <w:rPr>
              <w:rFonts w:ascii="Times New Roman" w:hAnsi="Times New Roman" w:cs="Times New Roman"/>
              <w:b/>
              <w:color w:val="020000"/>
              <w:sz w:val="24"/>
              <w:szCs w:val="24"/>
            </w:rPr>
            <w:t>Аналітичний центр «Інститут законодавчих ідей»</w:t>
          </w:r>
        </w:p>
        <w:p w14:paraId="31F1A661"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office@izi.institute</w:t>
          </w:r>
          <w:proofErr w:type="spellEnd"/>
        </w:p>
        <w:p w14:paraId="1E88937C"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788EB105" w14:textId="77777777" w:rsidR="003243F7" w:rsidRDefault="00B51F8D">
          <w:pPr>
            <w:ind w:left="0" w:hanging="2"/>
            <w:jc w:val="center"/>
          </w:pPr>
          <w:r>
            <w:rPr>
              <w:rFonts w:ascii="Times New Roman" w:hAnsi="Times New Roman" w:cs="Times New Roman"/>
              <w:sz w:val="24"/>
              <w:szCs w:val="24"/>
            </w:rPr>
            <w:t>+38 (063) 763-85-09</w:t>
          </w:r>
        </w:p>
      </w:tc>
      <w:tc>
        <w:tcPr>
          <w:tcW w:w="3623" w:type="dxa"/>
          <w:tcBorders>
            <w:top w:val="nil"/>
            <w:left w:val="nil"/>
            <w:bottom w:val="single" w:sz="4" w:space="0" w:color="000000"/>
            <w:right w:val="nil"/>
          </w:tcBorders>
          <w:tcMar>
            <w:top w:w="80" w:type="dxa"/>
            <w:left w:w="80" w:type="dxa"/>
            <w:bottom w:w="80" w:type="dxa"/>
            <w:right w:w="80" w:type="dxa"/>
          </w:tcMar>
        </w:tcPr>
        <w:p w14:paraId="1529F6C5" w14:textId="73B7F9F2" w:rsidR="003243F7" w:rsidRDefault="0037099E">
          <w:pPr>
            <w:ind w:left="0" w:hanging="2"/>
            <w:jc w:val="center"/>
          </w:pPr>
          <w:r>
            <w:rPr>
              <w:noProof/>
              <w:bdr w:val="none" w:sz="0" w:space="0" w:color="auto" w:frame="1"/>
            </w:rPr>
            <w:drawing>
              <wp:anchor distT="0" distB="0" distL="114300" distR="114300" simplePos="0" relativeHeight="251658240" behindDoc="1" locked="0" layoutInCell="1" allowOverlap="1" wp14:anchorId="73FCB7B1" wp14:editId="6631633B">
                <wp:simplePos x="0" y="0"/>
                <wp:positionH relativeFrom="column">
                  <wp:posOffset>-50800</wp:posOffset>
                </wp:positionH>
                <wp:positionV relativeFrom="paragraph">
                  <wp:posOffset>289560</wp:posOffset>
                </wp:positionV>
                <wp:extent cx="2324100" cy="1211580"/>
                <wp:effectExtent l="0" t="0" r="0" b="7620"/>
                <wp:wrapThrough wrapText="bothSides">
                  <wp:wrapPolygon edited="0">
                    <wp:start x="0" y="0"/>
                    <wp:lineTo x="0" y="21396"/>
                    <wp:lineTo x="21423" y="21396"/>
                    <wp:lineTo x="21423" y="0"/>
                    <wp:lineTo x="0"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211580"/>
                        </a:xfrm>
                        <a:prstGeom prst="rect">
                          <a:avLst/>
                        </a:prstGeom>
                        <a:noFill/>
                        <a:ln>
                          <a:noFill/>
                        </a:ln>
                      </pic:spPr>
                    </pic:pic>
                  </a:graphicData>
                </a:graphic>
              </wp:anchor>
            </w:drawing>
          </w:r>
        </w:p>
      </w:tc>
      <w:tc>
        <w:tcPr>
          <w:tcW w:w="3119" w:type="dxa"/>
          <w:tcBorders>
            <w:top w:val="nil"/>
            <w:left w:val="nil"/>
            <w:bottom w:val="single" w:sz="4" w:space="0" w:color="000000"/>
            <w:right w:val="nil"/>
          </w:tcBorders>
          <w:tcMar>
            <w:top w:w="80" w:type="dxa"/>
            <w:left w:w="80" w:type="dxa"/>
            <w:bottom w:w="80" w:type="dxa"/>
            <w:right w:w="80" w:type="dxa"/>
          </w:tcMar>
        </w:tcPr>
        <w:p w14:paraId="05EC910D" w14:textId="77777777" w:rsidR="003243F7" w:rsidRDefault="003243F7">
          <w:pPr>
            <w:spacing w:before="120"/>
            <w:ind w:left="0" w:hanging="2"/>
            <w:rPr>
              <w:rFonts w:ascii="Cambria" w:eastAsia="Cambria" w:hAnsi="Cambria" w:cs="Cambria"/>
              <w:color w:val="FF0000"/>
            </w:rPr>
          </w:pPr>
        </w:p>
        <w:p w14:paraId="5F855D03" w14:textId="77777777" w:rsidR="003243F7" w:rsidRDefault="00B51F8D">
          <w:pPr>
            <w:spacing w:before="120"/>
            <w:ind w:left="0" w:hanging="2"/>
            <w:jc w:val="center"/>
            <w:rPr>
              <w:rFonts w:ascii="Times New Roman" w:hAnsi="Times New Roman" w:cs="Times New Roman"/>
              <w:color w:val="060606"/>
              <w:sz w:val="24"/>
              <w:szCs w:val="24"/>
            </w:rPr>
          </w:pPr>
          <w:proofErr w:type="spellStart"/>
          <w:r>
            <w:rPr>
              <w:rFonts w:ascii="Times New Roman" w:hAnsi="Times New Roman" w:cs="Times New Roman"/>
              <w:b/>
              <w:color w:val="060606"/>
              <w:sz w:val="24"/>
              <w:szCs w:val="24"/>
            </w:rPr>
            <w:t>Think</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tank</w:t>
          </w:r>
          <w:proofErr w:type="spellEnd"/>
        </w:p>
        <w:p w14:paraId="1A4E2C43" w14:textId="77777777" w:rsidR="003243F7" w:rsidRDefault="00B51F8D">
          <w:pPr>
            <w:ind w:left="0" w:hanging="2"/>
            <w:jc w:val="center"/>
            <w:rPr>
              <w:rFonts w:ascii="Times New Roman" w:hAnsi="Times New Roman" w:cs="Times New Roman"/>
              <w:color w:val="060606"/>
              <w:sz w:val="24"/>
              <w:szCs w:val="24"/>
            </w:rPr>
          </w:pPr>
          <w:r>
            <w:rPr>
              <w:rFonts w:ascii="Times New Roman" w:hAnsi="Times New Roman" w:cs="Times New Roman"/>
              <w:b/>
              <w:color w:val="060606"/>
              <w:sz w:val="24"/>
              <w:szCs w:val="24"/>
            </w:rPr>
            <w:t>«</w:t>
          </w:r>
          <w:proofErr w:type="spellStart"/>
          <w:r>
            <w:rPr>
              <w:rFonts w:ascii="Times New Roman" w:hAnsi="Times New Roman" w:cs="Times New Roman"/>
              <w:b/>
              <w:color w:val="060606"/>
              <w:sz w:val="24"/>
              <w:szCs w:val="24"/>
            </w:rPr>
            <w:t>Institute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of</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legislative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ideas</w:t>
          </w:r>
          <w:proofErr w:type="spellEnd"/>
          <w:r>
            <w:rPr>
              <w:rFonts w:ascii="Times New Roman" w:hAnsi="Times New Roman" w:cs="Times New Roman"/>
              <w:b/>
              <w:color w:val="060606"/>
              <w:sz w:val="24"/>
              <w:szCs w:val="24"/>
            </w:rPr>
            <w:t>»</w:t>
          </w:r>
        </w:p>
        <w:p w14:paraId="4404B698" w14:textId="77777777" w:rsidR="003243F7" w:rsidRDefault="00B51F8D">
          <w:pPr>
            <w:ind w:left="0" w:hanging="2"/>
            <w:jc w:val="center"/>
            <w:rPr>
              <w:rFonts w:ascii="Times New Roman" w:hAnsi="Times New Roman" w:cs="Times New Roman"/>
              <w:sz w:val="24"/>
              <w:szCs w:val="24"/>
              <w:u w:val="single"/>
            </w:rPr>
          </w:pPr>
          <w:proofErr w:type="spellStart"/>
          <w:r>
            <w:rPr>
              <w:rFonts w:ascii="Times New Roman" w:hAnsi="Times New Roman" w:cs="Times New Roman"/>
              <w:sz w:val="24"/>
              <w:szCs w:val="24"/>
              <w:u w:val="single"/>
            </w:rPr>
            <w:t>office@izi.institute</w:t>
          </w:r>
          <w:proofErr w:type="spellEnd"/>
        </w:p>
        <w:p w14:paraId="03DDBE2A"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6CD4F5AC" w14:textId="77777777" w:rsidR="003243F7" w:rsidRDefault="00B51F8D">
          <w:pPr>
            <w:ind w:left="0" w:hanging="2"/>
            <w:jc w:val="center"/>
          </w:pPr>
          <w:r>
            <w:rPr>
              <w:rFonts w:ascii="Times New Roman" w:hAnsi="Times New Roman" w:cs="Times New Roman"/>
              <w:sz w:val="24"/>
              <w:szCs w:val="24"/>
            </w:rPr>
            <w:t>+38 (063) 763-85-09</w:t>
          </w:r>
        </w:p>
      </w:tc>
    </w:tr>
  </w:tbl>
  <w:p w14:paraId="2C8EEC89" w14:textId="77777777" w:rsidR="003243F7" w:rsidRDefault="003243F7">
    <w:pPr>
      <w:tabs>
        <w:tab w:val="center" w:pos="4677"/>
        <w:tab w:val="right" w:pos="9355"/>
      </w:tabs>
      <w:spacing w:line="240" w:lineRule="aut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F7"/>
    <w:rsid w:val="003243F7"/>
    <w:rsid w:val="0037099E"/>
    <w:rsid w:val="008060FA"/>
    <w:rsid w:val="00B51F8D"/>
    <w:rsid w:val="00C26457"/>
    <w:rsid w:val="00CB09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FFFE"/>
  <w15:docId w15:val="{0B0BBC4A-F328-4E8A-9D35-2E664060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leftChars="-1" w:left="-1" w:hangingChars="1"/>
      <w:textDirection w:val="btLr"/>
      <w:textAlignment w:val="top"/>
      <w:outlineLvl w:val="0"/>
    </w:pPr>
    <w:rPr>
      <w:rFonts w:eastAsia="Times New Roman"/>
      <w:color w:val="000000"/>
      <w:position w:val="-1"/>
      <w:szCs w:val="20"/>
    </w:rPr>
  </w:style>
  <w:style w:type="paragraph" w:styleId="1">
    <w:name w:val="heading 1"/>
    <w:basedOn w:val="10"/>
    <w:next w:val="10"/>
    <w:link w:val="11"/>
    <w:uiPriority w:val="9"/>
    <w:qFormat/>
    <w:pPr>
      <w:keepNext/>
      <w:keepLines/>
      <w:spacing w:before="480" w:after="120"/>
      <w:outlineLvl w:val="0"/>
    </w:pPr>
    <w:rPr>
      <w:b/>
      <w:sz w:val="48"/>
      <w:szCs w:val="48"/>
    </w:rPr>
  </w:style>
  <w:style w:type="paragraph" w:styleId="2">
    <w:name w:val="heading 2"/>
    <w:basedOn w:val="10"/>
    <w:next w:val="10"/>
    <w:link w:val="20"/>
    <w:uiPriority w:val="9"/>
    <w:semiHidden/>
    <w:unhideWhenUsed/>
    <w:qFormat/>
    <w:pPr>
      <w:keepNext/>
      <w:suppressAutoHyphens/>
      <w:spacing w:before="240" w:after="60"/>
      <w:ind w:leftChars="-1" w:left="-1" w:hangingChars="1"/>
      <w:textDirection w:val="btLr"/>
      <w:textAlignment w:val="top"/>
      <w:outlineLvl w:val="1"/>
    </w:pPr>
    <w:rPr>
      <w:rFonts w:ascii="Cambria" w:hAnsi="Cambria" w:cs="Times New Roman"/>
      <w:b/>
      <w:bCs/>
      <w:i/>
      <w:iCs/>
      <w:color w:val="000000"/>
      <w:position w:val="-1"/>
      <w:sz w:val="28"/>
      <w:szCs w:val="28"/>
    </w:rPr>
  </w:style>
  <w:style w:type="paragraph" w:styleId="3">
    <w:name w:val="heading 3"/>
    <w:basedOn w:val="10"/>
    <w:next w:val="10"/>
    <w:link w:val="30"/>
    <w:uiPriority w:val="9"/>
    <w:semiHidden/>
    <w:unhideWhenUsed/>
    <w:qFormat/>
    <w:pPr>
      <w:suppressAutoHyphens/>
      <w:spacing w:before="100" w:beforeAutospacing="1" w:after="100" w:afterAutospacing="1"/>
      <w:ind w:leftChars="-1" w:left="-1" w:hangingChars="1"/>
      <w:textDirection w:val="btLr"/>
      <w:textAlignment w:val="top"/>
      <w:outlineLvl w:val="2"/>
    </w:pPr>
    <w:rPr>
      <w:rFonts w:ascii="Times New Roman" w:hAnsi="Times New Roman" w:cs="Times New Roman"/>
      <w:b/>
      <w:bCs/>
      <w:position w:val="-1"/>
      <w:sz w:val="27"/>
      <w:szCs w:val="27"/>
    </w:rPr>
  </w:style>
  <w:style w:type="paragraph" w:styleId="4">
    <w:name w:val="heading 4"/>
    <w:basedOn w:val="10"/>
    <w:next w:val="10"/>
    <w:link w:val="40"/>
    <w:uiPriority w:val="9"/>
    <w:semiHidden/>
    <w:unhideWhenUsed/>
    <w:qFormat/>
    <w:pPr>
      <w:keepNext/>
      <w:keepLines/>
      <w:spacing w:before="240" w:after="40"/>
      <w:outlineLvl w:val="3"/>
    </w:pPr>
    <w:rPr>
      <w:b/>
      <w:sz w:val="24"/>
      <w:szCs w:val="24"/>
    </w:rPr>
  </w:style>
  <w:style w:type="paragraph" w:styleId="5">
    <w:name w:val="heading 5"/>
    <w:basedOn w:val="10"/>
    <w:next w:val="10"/>
    <w:link w:val="50"/>
    <w:uiPriority w:val="9"/>
    <w:semiHidden/>
    <w:unhideWhenUsed/>
    <w:qFormat/>
    <w:pPr>
      <w:keepNext/>
      <w:keepLines/>
      <w:spacing w:before="220" w:after="40"/>
      <w:outlineLvl w:val="4"/>
    </w:pPr>
    <w:rPr>
      <w:b/>
      <w:sz w:val="22"/>
      <w:szCs w:val="22"/>
    </w:rPr>
  </w:style>
  <w:style w:type="paragraph" w:styleId="6">
    <w:name w:val="heading 6"/>
    <w:basedOn w:val="10"/>
    <w:next w:val="10"/>
    <w:link w:val="60"/>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character" w:customStyle="1" w:styleId="11">
    <w:name w:val="Заголовок 1 Знак"/>
    <w:basedOn w:val="a0"/>
    <w:link w:val="1"/>
    <w:uiPriority w:val="99"/>
    <w:locked/>
    <w:rPr>
      <w:rFonts w:ascii="Cambria" w:hAnsi="Cambria" w:cs="Times New Roman"/>
      <w:b/>
      <w:bCs/>
      <w:color w:val="000000"/>
      <w:kern w:val="32"/>
      <w:sz w:val="32"/>
      <w:szCs w:val="32"/>
    </w:rPr>
  </w:style>
  <w:style w:type="character" w:customStyle="1" w:styleId="20">
    <w:name w:val="Заголовок 2 Знак"/>
    <w:basedOn w:val="a0"/>
    <w:link w:val="2"/>
    <w:uiPriority w:val="99"/>
    <w:locked/>
    <w:rPr>
      <w:rFonts w:ascii="Cambria" w:hAnsi="Cambria" w:cs="Times New Roman"/>
      <w:b/>
      <w:i/>
      <w:color w:val="000000"/>
      <w:w w:val="100"/>
      <w:sz w:val="28"/>
      <w:effect w:val="none"/>
      <w:vertAlign w:val="baseline"/>
      <w:em w:val="none"/>
    </w:rPr>
  </w:style>
  <w:style w:type="character" w:customStyle="1" w:styleId="30">
    <w:name w:val="Заголовок 3 Знак"/>
    <w:basedOn w:val="a0"/>
    <w:link w:val="3"/>
    <w:uiPriority w:val="99"/>
    <w:locked/>
    <w:rPr>
      <w:rFonts w:ascii="Times New Roman" w:hAnsi="Times New Roman" w:cs="Times New Roman"/>
      <w:b/>
      <w:w w:val="100"/>
      <w:sz w:val="27"/>
      <w:effect w:val="none"/>
      <w:vertAlign w:val="baseline"/>
      <w:em w:val="none"/>
      <w:lang w:eastAsia="ru-RU"/>
    </w:rPr>
  </w:style>
  <w:style w:type="character" w:customStyle="1" w:styleId="40">
    <w:name w:val="Заголовок 4 Знак"/>
    <w:basedOn w:val="a0"/>
    <w:link w:val="4"/>
    <w:uiPriority w:val="99"/>
    <w:semiHidden/>
    <w:locked/>
    <w:rPr>
      <w:rFonts w:ascii="Calibri" w:hAnsi="Calibri" w:cs="Times New Roman"/>
      <w:b/>
      <w:bCs/>
      <w:color w:val="000000"/>
      <w:sz w:val="28"/>
      <w:szCs w:val="28"/>
    </w:rPr>
  </w:style>
  <w:style w:type="character" w:customStyle="1" w:styleId="50">
    <w:name w:val="Заголовок 5 Знак"/>
    <w:basedOn w:val="a0"/>
    <w:link w:val="5"/>
    <w:uiPriority w:val="99"/>
    <w:semiHidden/>
    <w:locked/>
    <w:rPr>
      <w:rFonts w:ascii="Calibri" w:hAnsi="Calibri" w:cs="Times New Roman"/>
      <w:b/>
      <w:bCs/>
      <w:i/>
      <w:iCs/>
      <w:color w:val="000000"/>
      <w:sz w:val="26"/>
      <w:szCs w:val="26"/>
    </w:rPr>
  </w:style>
  <w:style w:type="character" w:customStyle="1" w:styleId="60">
    <w:name w:val="Заголовок 6 Знак"/>
    <w:basedOn w:val="a0"/>
    <w:link w:val="6"/>
    <w:uiPriority w:val="99"/>
    <w:semiHidden/>
    <w:locked/>
    <w:rPr>
      <w:rFonts w:ascii="Calibri" w:hAnsi="Calibri" w:cs="Times New Roman"/>
      <w:b/>
      <w:bCs/>
      <w:color w:val="000000"/>
    </w:rPr>
  </w:style>
  <w:style w:type="paragraph" w:customStyle="1" w:styleId="12">
    <w:name w:val="Обычный1"/>
    <w:uiPriority w:val="99"/>
    <w:rsid w:val="0002022E"/>
  </w:style>
  <w:style w:type="character" w:customStyle="1" w:styleId="a4">
    <w:name w:val="Назва Знак"/>
    <w:basedOn w:val="a0"/>
    <w:link w:val="a3"/>
    <w:uiPriority w:val="99"/>
    <w:locked/>
    <w:rPr>
      <w:rFonts w:ascii="Cambria" w:hAnsi="Cambria" w:cs="Times New Roman"/>
      <w:b/>
      <w:bCs/>
      <w:color w:val="000000"/>
      <w:kern w:val="28"/>
      <w:sz w:val="32"/>
      <w:szCs w:val="32"/>
    </w:rPr>
  </w:style>
  <w:style w:type="paragraph" w:customStyle="1" w:styleId="normal3">
    <w:name w:val="normal3"/>
    <w:uiPriority w:val="99"/>
    <w:rsid w:val="0002022E"/>
  </w:style>
  <w:style w:type="paragraph" w:customStyle="1" w:styleId="normal2">
    <w:name w:val="normal2"/>
    <w:uiPriority w:val="99"/>
    <w:rsid w:val="0002022E"/>
  </w:style>
  <w:style w:type="paragraph" w:customStyle="1" w:styleId="normal1">
    <w:name w:val="normal1"/>
    <w:uiPriority w:val="99"/>
    <w:rsid w:val="0002022E"/>
  </w:style>
  <w:style w:type="paragraph" w:customStyle="1" w:styleId="10">
    <w:name w:val="Обычный1"/>
    <w:uiPriority w:val="99"/>
    <w:rPr>
      <w:sz w:val="20"/>
      <w:szCs w:val="20"/>
    </w:rPr>
  </w:style>
  <w:style w:type="paragraph" w:customStyle="1" w:styleId="StyleProp">
    <w:name w:val="StyleProp"/>
    <w:basedOn w:val="a"/>
    <w:uiPriority w:val="99"/>
    <w:pPr>
      <w:spacing w:line="200" w:lineRule="atLeast"/>
      <w:ind w:firstLine="227"/>
      <w:jc w:val="both"/>
    </w:pPr>
    <w:rPr>
      <w:rFonts w:ascii="Times New Roman" w:eastAsia="Arial" w:hAnsi="Times New Roman" w:cs="Times New Roman"/>
      <w:color w:val="auto"/>
      <w:sz w:val="18"/>
    </w:rPr>
  </w:style>
  <w:style w:type="table" w:styleId="a5">
    <w:name w:val="Table Grid"/>
    <w:basedOn w:val="a1"/>
    <w:uiPriority w:val="99"/>
    <w:pPr>
      <w:suppressAutoHyphens/>
      <w:spacing w:line="1" w:lineRule="atLeast"/>
      <w:ind w:leftChars="-1" w:left="-1" w:hangingChars="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Pr>
      <w:w w:val="100"/>
      <w:effect w:val="none"/>
      <w:vertAlign w:val="baseline"/>
      <w:em w:val="none"/>
    </w:rPr>
  </w:style>
  <w:style w:type="character" w:customStyle="1" w:styleId="apple-converted-space">
    <w:name w:val="apple-converted-space"/>
    <w:basedOn w:val="a0"/>
    <w:uiPriority w:val="99"/>
    <w:rPr>
      <w:rFonts w:cs="Times New Roman"/>
      <w:w w:val="100"/>
      <w:effect w:val="none"/>
      <w:vertAlign w:val="baseline"/>
      <w:em w:val="none"/>
    </w:rPr>
  </w:style>
  <w:style w:type="paragraph" w:customStyle="1" w:styleId="StyleZakonu">
    <w:name w:val="StyleZakonu"/>
    <w:basedOn w:val="a"/>
    <w:uiPriority w:val="99"/>
    <w:pPr>
      <w:spacing w:after="60" w:line="220" w:lineRule="atLeast"/>
      <w:ind w:firstLine="284"/>
      <w:jc w:val="both"/>
    </w:pPr>
    <w:rPr>
      <w:rFonts w:ascii="Times New Roman" w:eastAsia="Arial" w:hAnsi="Times New Roman" w:cs="Times New Roman"/>
      <w:color w:val="auto"/>
      <w:sz w:val="20"/>
    </w:rPr>
  </w:style>
  <w:style w:type="character" w:customStyle="1" w:styleId="StyleZakonu0">
    <w:name w:val="StyleZakonu Знак"/>
    <w:uiPriority w:val="99"/>
    <w:rPr>
      <w:rFonts w:ascii="Times New Roman" w:hAnsi="Times New Roman"/>
      <w:w w:val="100"/>
      <w:effect w:val="none"/>
      <w:vertAlign w:val="baseline"/>
      <w:em w:val="none"/>
      <w:lang w:eastAsia="ru-RU"/>
    </w:rPr>
  </w:style>
  <w:style w:type="character" w:styleId="a6">
    <w:name w:val="Hyperlink"/>
    <w:basedOn w:val="a0"/>
    <w:uiPriority w:val="99"/>
    <w:rPr>
      <w:rFonts w:cs="Times New Roman"/>
      <w:color w:val="0000FF"/>
      <w:w w:val="100"/>
      <w:u w:val="single"/>
      <w:effect w:val="none"/>
      <w:vertAlign w:val="baseline"/>
      <w:em w:val="none"/>
    </w:rPr>
  </w:style>
  <w:style w:type="paragraph" w:customStyle="1" w:styleId="rvps2">
    <w:name w:val="rvps2"/>
    <w:basedOn w:val="a"/>
    <w:uiPriority w:val="99"/>
    <w:pPr>
      <w:spacing w:before="100" w:after="100" w:line="240" w:lineRule="auto"/>
    </w:pPr>
    <w:rPr>
      <w:rFonts w:ascii="Times New Roman" w:eastAsia="Arial" w:hAnsi="Times New Roman" w:cs="Times New Roman"/>
      <w:color w:val="auto"/>
      <w:kern w:val="1"/>
      <w:sz w:val="24"/>
      <w:szCs w:val="24"/>
      <w:lang w:eastAsia="ar-SA"/>
    </w:rPr>
  </w:style>
  <w:style w:type="paragraph" w:styleId="a7">
    <w:name w:val="Body Text"/>
    <w:basedOn w:val="a"/>
    <w:link w:val="a8"/>
    <w:uiPriority w:val="99"/>
    <w:pPr>
      <w:widowControl w:val="0"/>
      <w:suppressAutoHyphens w:val="0"/>
      <w:spacing w:after="120" w:line="240" w:lineRule="auto"/>
    </w:pPr>
    <w:rPr>
      <w:rFonts w:ascii="Times New Roman" w:eastAsia="SimSun" w:hAnsi="Times New Roman" w:cs="Mangal"/>
      <w:color w:val="auto"/>
      <w:kern w:val="1"/>
      <w:sz w:val="24"/>
      <w:szCs w:val="24"/>
      <w:lang w:eastAsia="hi-IN" w:bidi="hi-IN"/>
    </w:rPr>
  </w:style>
  <w:style w:type="character" w:customStyle="1" w:styleId="a8">
    <w:name w:val="Основний текст Знак"/>
    <w:basedOn w:val="a0"/>
    <w:link w:val="a7"/>
    <w:uiPriority w:val="99"/>
    <w:locked/>
    <w:rPr>
      <w:rFonts w:ascii="Times New Roman" w:eastAsia="SimSun" w:hAnsi="Times New Roman" w:cs="Times New Roman"/>
      <w:w w:val="100"/>
      <w:kern w:val="1"/>
      <w:sz w:val="24"/>
      <w:effect w:val="none"/>
      <w:vertAlign w:val="baseline"/>
      <w:em w:val="none"/>
      <w:lang w:eastAsia="hi-IN" w:bidi="hi-IN"/>
    </w:rPr>
  </w:style>
  <w:style w:type="paragraph" w:styleId="a9">
    <w:name w:val="Normal (Web)"/>
    <w:basedOn w:val="a"/>
    <w:uiPriority w:val="99"/>
    <w:pPr>
      <w:spacing w:before="100" w:beforeAutospacing="1" w:after="100" w:afterAutospacing="1" w:line="240" w:lineRule="auto"/>
    </w:pPr>
    <w:rPr>
      <w:rFonts w:ascii="Times New Roman" w:eastAsia="Arial" w:hAnsi="Times New Roman" w:cs="Times New Roman"/>
      <w:color w:val="auto"/>
      <w:sz w:val="24"/>
      <w:szCs w:val="24"/>
    </w:rPr>
  </w:style>
  <w:style w:type="paragraph" w:customStyle="1" w:styleId="110">
    <w:name w:val="Кольоровий список — акцент 11"/>
    <w:basedOn w:val="a"/>
    <w:uiPriority w:val="99"/>
    <w:pPr>
      <w:spacing w:line="240" w:lineRule="auto"/>
      <w:ind w:left="720"/>
    </w:pPr>
    <w:rPr>
      <w:rFonts w:ascii="Times New Roman" w:hAnsi="Times New Roman" w:cs="Times New Roman"/>
      <w:color w:val="auto"/>
      <w:sz w:val="24"/>
      <w:szCs w:val="24"/>
      <w:lang w:val="ru-RU"/>
    </w:rPr>
  </w:style>
  <w:style w:type="paragraph" w:customStyle="1" w:styleId="aa">
    <w:name w:val="Нормальний текст"/>
    <w:basedOn w:val="a"/>
    <w:uiPriority w:val="99"/>
    <w:pPr>
      <w:spacing w:before="120" w:line="240" w:lineRule="auto"/>
      <w:ind w:firstLine="567"/>
      <w:jc w:val="both"/>
    </w:pPr>
    <w:rPr>
      <w:rFonts w:ascii="Antiqua" w:eastAsia="Arial" w:hAnsi="Antiqua" w:cs="Times New Roman"/>
      <w:color w:val="auto"/>
      <w:sz w:val="26"/>
    </w:rPr>
  </w:style>
  <w:style w:type="paragraph" w:customStyle="1" w:styleId="ParagraphStyle">
    <w:name w:val="Paragraph Style"/>
    <w:uiPriority w:val="99"/>
    <w:pPr>
      <w:suppressAutoHyphens/>
      <w:autoSpaceDE w:val="0"/>
      <w:autoSpaceDN w:val="0"/>
      <w:adjustRightInd w:val="0"/>
      <w:spacing w:line="1" w:lineRule="atLeast"/>
      <w:ind w:leftChars="-1" w:left="-1" w:hangingChars="1"/>
      <w:textDirection w:val="btLr"/>
      <w:textAlignment w:val="top"/>
      <w:outlineLvl w:val="0"/>
    </w:pPr>
    <w:rPr>
      <w:rFonts w:ascii="Courier New" w:hAnsi="Courier New" w:cs="Courier New"/>
      <w:position w:val="-1"/>
      <w:sz w:val="24"/>
      <w:szCs w:val="24"/>
      <w:lang w:val="ru-RU"/>
    </w:rPr>
  </w:style>
  <w:style w:type="character" w:customStyle="1" w:styleId="StyleProp0">
    <w:name w:val="StyleProp Знак"/>
    <w:uiPriority w:val="99"/>
    <w:rPr>
      <w:rFonts w:ascii="Times New Roman" w:hAnsi="Times New Roman"/>
      <w:w w:val="100"/>
      <w:sz w:val="18"/>
      <w:effect w:val="none"/>
      <w:vertAlign w:val="baseline"/>
      <w:em w:val="none"/>
      <w:lang w:eastAsia="ru-RU"/>
    </w:rPr>
  </w:style>
  <w:style w:type="character" w:customStyle="1" w:styleId="st42">
    <w:name w:val="st42"/>
    <w:uiPriority w:val="99"/>
    <w:rPr>
      <w:rFonts w:ascii="Times New Roman" w:hAnsi="Times New Roman"/>
      <w:color w:val="000000"/>
      <w:w w:val="100"/>
      <w:effect w:val="none"/>
      <w:vertAlign w:val="baseline"/>
      <w:em w:val="none"/>
    </w:rPr>
  </w:style>
  <w:style w:type="character" w:customStyle="1" w:styleId="rvts9">
    <w:name w:val="rvts9"/>
    <w:uiPriority w:val="99"/>
    <w:rPr>
      <w:w w:val="100"/>
      <w:effect w:val="none"/>
      <w:vertAlign w:val="baseline"/>
      <w:em w:val="non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w:hAnsi="Courier New" w:cs="Times New Roman"/>
      <w:color w:val="auto"/>
      <w:sz w:val="20"/>
    </w:rPr>
  </w:style>
  <w:style w:type="character" w:customStyle="1" w:styleId="HTML0">
    <w:name w:val="Стандартний HTML Знак"/>
    <w:basedOn w:val="a0"/>
    <w:link w:val="HTML"/>
    <w:uiPriority w:val="99"/>
    <w:locked/>
    <w:rPr>
      <w:rFonts w:ascii="Courier New" w:hAnsi="Courier New" w:cs="Times New Roman"/>
      <w:w w:val="100"/>
      <w:effect w:val="none"/>
      <w:vertAlign w:val="baseline"/>
      <w:em w:val="none"/>
    </w:rPr>
  </w:style>
  <w:style w:type="character" w:customStyle="1" w:styleId="21">
    <w:name w:val="Заголовок №2_"/>
    <w:uiPriority w:val="99"/>
    <w:rPr>
      <w:rFonts w:ascii="Times New Roman" w:hAnsi="Times New Roman"/>
      <w:b/>
      <w:w w:val="100"/>
      <w:sz w:val="28"/>
      <w:effect w:val="none"/>
      <w:shd w:val="clear" w:color="auto" w:fill="FFFFFF"/>
      <w:vertAlign w:val="baseline"/>
      <w:em w:val="none"/>
    </w:rPr>
  </w:style>
  <w:style w:type="paragraph" w:customStyle="1" w:styleId="22">
    <w:name w:val="Заголовок №2"/>
    <w:basedOn w:val="a"/>
    <w:uiPriority w:val="99"/>
    <w:pPr>
      <w:widowControl w:val="0"/>
      <w:shd w:val="clear" w:color="auto" w:fill="FFFFFF"/>
      <w:spacing w:before="240" w:after="360" w:line="240" w:lineRule="atLeast"/>
      <w:ind w:firstLine="940"/>
      <w:jc w:val="both"/>
      <w:outlineLvl w:val="1"/>
    </w:pPr>
    <w:rPr>
      <w:rFonts w:ascii="Times New Roman" w:hAnsi="Times New Roman" w:cs="Times New Roman"/>
      <w:b/>
      <w:bCs/>
      <w:color w:val="auto"/>
      <w:sz w:val="28"/>
      <w:szCs w:val="28"/>
    </w:rPr>
  </w:style>
  <w:style w:type="paragraph" w:styleId="23">
    <w:name w:val="Body Text 2"/>
    <w:basedOn w:val="a"/>
    <w:link w:val="24"/>
    <w:uiPriority w:val="99"/>
    <w:pPr>
      <w:spacing w:after="120" w:line="480" w:lineRule="auto"/>
    </w:pPr>
    <w:rPr>
      <w:rFonts w:cs="Times New Roman"/>
    </w:rPr>
  </w:style>
  <w:style w:type="character" w:customStyle="1" w:styleId="24">
    <w:name w:val="Основний текст 2 Знак"/>
    <w:basedOn w:val="a0"/>
    <w:link w:val="23"/>
    <w:uiPriority w:val="99"/>
    <w:locked/>
    <w:rPr>
      <w:rFonts w:ascii="Arial" w:hAnsi="Arial" w:cs="Times New Roman"/>
      <w:color w:val="000000"/>
      <w:w w:val="100"/>
      <w:sz w:val="22"/>
      <w:effect w:val="none"/>
      <w:vertAlign w:val="baseline"/>
      <w:em w:val="none"/>
    </w:rPr>
  </w:style>
  <w:style w:type="character" w:customStyle="1" w:styleId="FontStyle">
    <w:name w:val="Font Style"/>
    <w:uiPriority w:val="99"/>
    <w:rPr>
      <w:color w:val="000000"/>
      <w:w w:val="100"/>
      <w:sz w:val="20"/>
      <w:effect w:val="none"/>
      <w:vertAlign w:val="baseline"/>
      <w:em w:val="none"/>
    </w:rPr>
  </w:style>
  <w:style w:type="paragraph" w:styleId="ab">
    <w:name w:val="List Paragraph"/>
    <w:basedOn w:val="a"/>
    <w:uiPriority w:val="99"/>
    <w:qFormat/>
    <w:pPr>
      <w:ind w:left="708"/>
    </w:pPr>
  </w:style>
  <w:style w:type="paragraph" w:customStyle="1" w:styleId="StyleProp2">
    <w:name w:val="StyleProp2"/>
    <w:basedOn w:val="a"/>
    <w:uiPriority w:val="99"/>
    <w:pPr>
      <w:spacing w:after="120" w:line="200" w:lineRule="atLeast"/>
      <w:ind w:firstLine="227"/>
      <w:jc w:val="both"/>
    </w:pPr>
    <w:rPr>
      <w:rFonts w:ascii="Times New Roman" w:eastAsia="Arial" w:hAnsi="Times New Roman" w:cs="Times New Roman"/>
      <w:color w:val="auto"/>
      <w:sz w:val="18"/>
    </w:rPr>
  </w:style>
  <w:style w:type="paragraph" w:styleId="ac">
    <w:name w:val="Balloon Text"/>
    <w:basedOn w:val="a"/>
    <w:link w:val="ad"/>
    <w:uiPriority w:val="99"/>
    <w:pPr>
      <w:spacing w:line="240" w:lineRule="auto"/>
    </w:pPr>
    <w:rPr>
      <w:rFonts w:ascii="Tahoma" w:hAnsi="Tahoma" w:cs="Tahoma"/>
      <w:sz w:val="16"/>
      <w:szCs w:val="16"/>
    </w:rPr>
  </w:style>
  <w:style w:type="character" w:customStyle="1" w:styleId="ad">
    <w:name w:val="Текст у виносці Знак"/>
    <w:basedOn w:val="a0"/>
    <w:link w:val="ac"/>
    <w:uiPriority w:val="99"/>
    <w:locked/>
    <w:rPr>
      <w:rFonts w:ascii="Tahoma" w:hAnsi="Tahoma" w:cs="Tahoma"/>
      <w:color w:val="000000"/>
      <w:w w:val="100"/>
      <w:sz w:val="16"/>
      <w:szCs w:val="16"/>
      <w:effect w:val="none"/>
      <w:vertAlign w:val="baseline"/>
      <w:em w:val="none"/>
      <w:lang w:val="uk-UA" w:eastAsia="uk-UA"/>
    </w:rPr>
  </w:style>
  <w:style w:type="paragraph" w:styleId="ae">
    <w:name w:val="header"/>
    <w:basedOn w:val="a"/>
    <w:link w:val="af"/>
    <w:uiPriority w:val="99"/>
    <w:pPr>
      <w:tabs>
        <w:tab w:val="center" w:pos="4677"/>
        <w:tab w:val="right" w:pos="9355"/>
      </w:tabs>
      <w:spacing w:line="240" w:lineRule="auto"/>
    </w:pPr>
  </w:style>
  <w:style w:type="character" w:customStyle="1" w:styleId="af">
    <w:name w:val="Верхній колонтитул Знак"/>
    <w:basedOn w:val="a0"/>
    <w:link w:val="ae"/>
    <w:uiPriority w:val="99"/>
    <w:locked/>
    <w:rPr>
      <w:rFonts w:ascii="Arial" w:hAnsi="Arial" w:cs="Arial"/>
      <w:color w:val="000000"/>
      <w:w w:val="100"/>
      <w:sz w:val="22"/>
      <w:effect w:val="none"/>
      <w:vertAlign w:val="baseline"/>
      <w:em w:val="none"/>
      <w:lang w:val="uk-UA" w:eastAsia="uk-UA"/>
    </w:rPr>
  </w:style>
  <w:style w:type="paragraph" w:styleId="af0">
    <w:name w:val="footer"/>
    <w:basedOn w:val="a"/>
    <w:link w:val="af1"/>
    <w:uiPriority w:val="99"/>
    <w:pPr>
      <w:tabs>
        <w:tab w:val="center" w:pos="4677"/>
        <w:tab w:val="right" w:pos="9355"/>
      </w:tabs>
      <w:spacing w:line="240" w:lineRule="auto"/>
    </w:pPr>
  </w:style>
  <w:style w:type="character" w:customStyle="1" w:styleId="af1">
    <w:name w:val="Нижній колонтитул Знак"/>
    <w:basedOn w:val="a0"/>
    <w:link w:val="af0"/>
    <w:uiPriority w:val="99"/>
    <w:locked/>
    <w:rPr>
      <w:rFonts w:ascii="Arial" w:hAnsi="Arial" w:cs="Arial"/>
      <w:color w:val="000000"/>
      <w:w w:val="100"/>
      <w:sz w:val="22"/>
      <w:effect w:val="none"/>
      <w:vertAlign w:val="baseline"/>
      <w:em w:val="none"/>
      <w:lang w:val="uk-UA" w:eastAsia="uk-UA"/>
    </w:rPr>
  </w:style>
  <w:style w:type="paragraph" w:styleId="af2">
    <w:name w:val="footnote text"/>
    <w:basedOn w:val="a"/>
    <w:link w:val="af3"/>
    <w:uiPriority w:val="99"/>
    <w:pPr>
      <w:spacing w:line="240" w:lineRule="auto"/>
    </w:pPr>
    <w:rPr>
      <w:sz w:val="20"/>
    </w:rPr>
  </w:style>
  <w:style w:type="character" w:customStyle="1" w:styleId="af3">
    <w:name w:val="Текст виноски Знак"/>
    <w:basedOn w:val="a0"/>
    <w:link w:val="af2"/>
    <w:uiPriority w:val="99"/>
    <w:locked/>
    <w:rPr>
      <w:rFonts w:ascii="Arial" w:hAnsi="Arial" w:cs="Arial"/>
      <w:color w:val="000000"/>
      <w:w w:val="100"/>
      <w:effect w:val="none"/>
      <w:vertAlign w:val="baseline"/>
      <w:em w:val="none"/>
      <w:lang w:val="uk-UA" w:eastAsia="uk-UA"/>
    </w:rPr>
  </w:style>
  <w:style w:type="character" w:styleId="af4">
    <w:name w:val="footnote reference"/>
    <w:basedOn w:val="a0"/>
    <w:uiPriority w:val="99"/>
    <w:rPr>
      <w:rFonts w:cs="Times New Roman"/>
      <w:w w:val="100"/>
      <w:effect w:val="none"/>
      <w:vertAlign w:val="superscript"/>
      <w:em w:val="none"/>
    </w:rPr>
  </w:style>
  <w:style w:type="paragraph" w:customStyle="1" w:styleId="Standard">
    <w:name w:val="Standard"/>
    <w:uiPriority w:val="99"/>
    <w:pPr>
      <w:autoSpaceDN w:val="0"/>
      <w:ind w:leftChars="-1" w:left="-1" w:hangingChars="1"/>
      <w:textDirection w:val="btLr"/>
      <w:textAlignment w:val="baseline"/>
      <w:outlineLvl w:val="0"/>
    </w:pPr>
    <w:rPr>
      <w:rFonts w:eastAsia="Times New Roman"/>
      <w:color w:val="000000"/>
      <w:kern w:val="3"/>
      <w:position w:val="-1"/>
      <w:szCs w:val="20"/>
    </w:rPr>
  </w:style>
  <w:style w:type="paragraph" w:customStyle="1" w:styleId="Textbody">
    <w:name w:val="Text body"/>
    <w:basedOn w:val="Standard"/>
    <w:uiPriority w:val="99"/>
    <w:pPr>
      <w:widowControl w:val="0"/>
      <w:spacing w:after="120" w:line="240" w:lineRule="auto"/>
    </w:pPr>
    <w:rPr>
      <w:rFonts w:ascii="Times New Roman" w:eastAsia="SimSun" w:hAnsi="Times New Roman" w:cs="Mangal"/>
      <w:color w:val="00000A"/>
      <w:sz w:val="24"/>
      <w:szCs w:val="24"/>
      <w:lang w:eastAsia="hi-IN" w:bidi="hi-IN"/>
    </w:rPr>
  </w:style>
  <w:style w:type="paragraph" w:customStyle="1" w:styleId="13">
    <w:name w:val="Без интервала1"/>
    <w:uiPriority w:val="99"/>
    <w:pPr>
      <w:suppressAutoHyphens/>
      <w:spacing w:line="1" w:lineRule="atLeast"/>
      <w:ind w:leftChars="-1" w:left="-1" w:hangingChars="1"/>
      <w:textDirection w:val="btLr"/>
      <w:textAlignment w:val="top"/>
      <w:outlineLvl w:val="0"/>
    </w:pPr>
    <w:rPr>
      <w:rFonts w:ascii="Cambria" w:eastAsia="Times New Roman" w:hAnsi="Cambria"/>
      <w:position w:val="-1"/>
      <w:sz w:val="24"/>
      <w:szCs w:val="24"/>
      <w:lang w:val="ru-RU" w:eastAsia="en-US"/>
    </w:rPr>
  </w:style>
  <w:style w:type="paragraph" w:customStyle="1" w:styleId="3f3f3f3f3f3f3f3f3f3f3f3f3f3f3f3f3f3f3f3f3f3f3f3f3f3f3f3f3f3f3f3f3f3f3f3f3f3f3f3f3f3f3f3fHTML">
    <w:name w:val="С3f3f3f3fт3f3f3f3fа3f3f3f3fн3f3f3f3fд3f3f3f3fа3f3f3f3fр3f3f3f3fт3f3f3f3fн3f3f3f3fи3f3f3f3fй3f3f3f3f HTML"/>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40" w:lineRule="auto"/>
    </w:pPr>
    <w:rPr>
      <w:rFonts w:ascii="Courier New" w:hAnsi="Liberation Serif" w:cs="Courier New"/>
      <w:kern w:val="1"/>
      <w:sz w:val="24"/>
      <w:szCs w:val="24"/>
      <w:lang w:val="ru-RU"/>
    </w:rPr>
  </w:style>
  <w:style w:type="character" w:customStyle="1" w:styleId="25">
    <w:name w:val="Основний текст (2)_"/>
    <w:uiPriority w:val="99"/>
    <w:rPr>
      <w:spacing w:val="-10"/>
      <w:w w:val="100"/>
      <w:effect w:val="none"/>
      <w:shd w:val="clear" w:color="auto" w:fill="FFFFFF"/>
      <w:vertAlign w:val="baseline"/>
      <w:em w:val="none"/>
    </w:rPr>
  </w:style>
  <w:style w:type="paragraph" w:customStyle="1" w:styleId="26">
    <w:name w:val="Основний текст (2)"/>
    <w:basedOn w:val="a"/>
    <w:uiPriority w:val="99"/>
    <w:pPr>
      <w:widowControl w:val="0"/>
      <w:shd w:val="clear" w:color="auto" w:fill="FFFFFF"/>
      <w:spacing w:before="360" w:after="360" w:line="240" w:lineRule="atLeast"/>
      <w:ind w:hanging="480"/>
      <w:jc w:val="both"/>
    </w:pPr>
    <w:rPr>
      <w:rFonts w:ascii="Calibri" w:hAnsi="Calibri" w:cs="Times New Roman"/>
      <w:color w:val="auto"/>
      <w:spacing w:val="-10"/>
      <w:sz w:val="20"/>
    </w:rPr>
  </w:style>
  <w:style w:type="paragraph" w:customStyle="1" w:styleId="14">
    <w:name w:val="Абзац списка1"/>
    <w:basedOn w:val="a"/>
    <w:uiPriority w:val="99"/>
    <w:pPr>
      <w:spacing w:after="160" w:line="259" w:lineRule="auto"/>
      <w:ind w:left="720"/>
    </w:pPr>
    <w:rPr>
      <w:rFonts w:ascii="Calibri" w:eastAsia="Arial" w:hAnsi="Calibri" w:cs="Times New Roman"/>
      <w:color w:val="auto"/>
      <w:szCs w:val="22"/>
      <w:lang w:eastAsia="en-US"/>
    </w:rPr>
  </w:style>
  <w:style w:type="character" w:customStyle="1" w:styleId="s3">
    <w:name w:val="s3"/>
    <w:uiPriority w:val="99"/>
    <w:rPr>
      <w:w w:val="100"/>
      <w:effect w:val="none"/>
      <w:vertAlign w:val="baseline"/>
      <w:em w:val="none"/>
    </w:rPr>
  </w:style>
  <w:style w:type="paragraph" w:styleId="af5">
    <w:name w:val="Body Text Indent"/>
    <w:basedOn w:val="a"/>
    <w:link w:val="af6"/>
    <w:uiPriority w:val="99"/>
    <w:pPr>
      <w:spacing w:after="120"/>
      <w:ind w:left="283"/>
    </w:pPr>
  </w:style>
  <w:style w:type="character" w:customStyle="1" w:styleId="af6">
    <w:name w:val="Основний текст з відступом Знак"/>
    <w:basedOn w:val="a0"/>
    <w:link w:val="af5"/>
    <w:uiPriority w:val="99"/>
    <w:locked/>
    <w:rPr>
      <w:rFonts w:ascii="Arial" w:hAnsi="Arial" w:cs="Arial"/>
      <w:color w:val="000000"/>
      <w:w w:val="100"/>
      <w:sz w:val="22"/>
      <w:effect w:val="none"/>
      <w:vertAlign w:val="baseline"/>
      <w:em w:val="none"/>
      <w:lang w:val="uk-UA" w:eastAsia="uk-UA"/>
    </w:rPr>
  </w:style>
  <w:style w:type="paragraph" w:customStyle="1" w:styleId="111">
    <w:name w:val="Обычный11"/>
    <w:uiPriority w:val="99"/>
    <w:pPr>
      <w:suppressAutoHyphens/>
      <w:spacing w:after="200"/>
      <w:ind w:leftChars="-1" w:left="-1" w:hangingChars="1"/>
      <w:textDirection w:val="btLr"/>
      <w:textAlignment w:val="top"/>
      <w:outlineLvl w:val="0"/>
    </w:pPr>
    <w:rPr>
      <w:position w:val="-1"/>
    </w:rPr>
  </w:style>
  <w:style w:type="paragraph" w:styleId="af7">
    <w:name w:val="endnote text"/>
    <w:basedOn w:val="a"/>
    <w:link w:val="af8"/>
    <w:uiPriority w:val="99"/>
    <w:pPr>
      <w:spacing w:line="240" w:lineRule="auto"/>
    </w:pPr>
    <w:rPr>
      <w:rFonts w:ascii="Calibri" w:hAnsi="Calibri" w:cs="Times New Roman"/>
      <w:color w:val="auto"/>
      <w:sz w:val="20"/>
      <w:lang w:val="ru-RU" w:eastAsia="en-US"/>
    </w:rPr>
  </w:style>
  <w:style w:type="character" w:customStyle="1" w:styleId="af8">
    <w:name w:val="Текст кінцевої виноски Знак"/>
    <w:basedOn w:val="a0"/>
    <w:link w:val="af7"/>
    <w:uiPriority w:val="99"/>
    <w:locked/>
    <w:rPr>
      <w:rFonts w:cs="Times New Roman"/>
      <w:w w:val="100"/>
      <w:effect w:val="none"/>
      <w:vertAlign w:val="baseline"/>
      <w:em w:val="none"/>
      <w:lang w:eastAsia="en-US"/>
    </w:rPr>
  </w:style>
  <w:style w:type="character" w:styleId="af9">
    <w:name w:val="endnote reference"/>
    <w:basedOn w:val="a0"/>
    <w:uiPriority w:val="99"/>
    <w:rPr>
      <w:rFonts w:cs="Times New Roman"/>
      <w:w w:val="100"/>
      <w:effect w:val="none"/>
      <w:vertAlign w:val="superscript"/>
      <w:em w:val="none"/>
    </w:rPr>
  </w:style>
  <w:style w:type="paragraph" w:customStyle="1" w:styleId="afa">
    <w:name w:val="Стиль"/>
    <w:basedOn w:val="a"/>
    <w:uiPriority w:val="99"/>
    <w:pPr>
      <w:spacing w:line="240" w:lineRule="auto"/>
    </w:pPr>
    <w:rPr>
      <w:rFonts w:ascii="Verdana" w:hAnsi="Verdana" w:cs="Verdana"/>
      <w:color w:val="auto"/>
      <w:sz w:val="20"/>
      <w:lang w:val="en-US" w:eastAsia="en-US"/>
    </w:rPr>
  </w:style>
  <w:style w:type="paragraph" w:styleId="afb">
    <w:name w:val="Subtitle"/>
    <w:basedOn w:val="a"/>
    <w:next w:val="a"/>
    <w:link w:val="afc"/>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afc">
    <w:name w:val="Підзаголовок Знак"/>
    <w:basedOn w:val="a0"/>
    <w:link w:val="afb"/>
    <w:uiPriority w:val="99"/>
    <w:locked/>
    <w:rPr>
      <w:rFonts w:ascii="Cambria" w:hAnsi="Cambria" w:cs="Times New Roman"/>
      <w:color w:val="000000"/>
      <w:sz w:val="24"/>
      <w:szCs w:val="24"/>
    </w:rPr>
  </w:style>
  <w:style w:type="table" w:customStyle="1" w:styleId="31">
    <w:name w:val="Стиль3"/>
    <w:uiPriority w:val="99"/>
    <w:rPr>
      <w:sz w:val="20"/>
      <w:szCs w:val="20"/>
    </w:rPr>
    <w:tblPr>
      <w:tblStyleRowBandSize w:val="1"/>
      <w:tblStyleColBandSize w:val="1"/>
      <w:tblInd w:w="0" w:type="dxa"/>
      <w:tblCellMar>
        <w:top w:w="15" w:type="dxa"/>
        <w:left w:w="15" w:type="dxa"/>
        <w:bottom w:w="15" w:type="dxa"/>
        <w:right w:w="15" w:type="dxa"/>
      </w:tblCellMar>
    </w:tblPr>
  </w:style>
  <w:style w:type="table" w:customStyle="1" w:styleId="27">
    <w:name w:val="Стиль2"/>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15">
    <w:name w:val="Стиль1"/>
    <w:uiPriority w:val="99"/>
    <w:rPr>
      <w:sz w:val="20"/>
      <w:szCs w:val="20"/>
    </w:rPr>
    <w:tblPr>
      <w:tblStyleRowBandSize w:val="1"/>
      <w:tblStyleColBandSize w:val="1"/>
      <w:tblInd w:w="0" w:type="dxa"/>
      <w:tblCellMar>
        <w:top w:w="0" w:type="dxa"/>
        <w:left w:w="108" w:type="dxa"/>
        <w:bottom w:w="0" w:type="dxa"/>
        <w:right w:w="108" w:type="dxa"/>
      </w:tblCellMar>
    </w:tblPr>
  </w:style>
  <w:style w:type="paragraph" w:styleId="afd">
    <w:name w:val="annotation text"/>
    <w:basedOn w:val="a"/>
    <w:link w:val="afe"/>
    <w:uiPriority w:val="99"/>
    <w:semiHidden/>
    <w:pPr>
      <w:suppressAutoHyphens w:val="0"/>
      <w:spacing w:line="240" w:lineRule="auto"/>
      <w:ind w:leftChars="0" w:left="0" w:firstLineChars="0" w:firstLine="0"/>
      <w:textDirection w:val="lrTb"/>
      <w:textAlignment w:val="auto"/>
      <w:outlineLvl w:val="9"/>
    </w:pPr>
    <w:rPr>
      <w:rFonts w:ascii="Calibri" w:eastAsia="Arial" w:hAnsi="Calibri" w:cs="Calibri"/>
      <w:color w:val="auto"/>
      <w:position w:val="0"/>
      <w:sz w:val="20"/>
    </w:rPr>
  </w:style>
  <w:style w:type="character" w:customStyle="1" w:styleId="afe">
    <w:name w:val="Текст примітки Знак"/>
    <w:basedOn w:val="a0"/>
    <w:link w:val="afd"/>
    <w:uiPriority w:val="99"/>
    <w:semiHidden/>
    <w:locked/>
    <w:rPr>
      <w:rFonts w:cs="Times New Roman"/>
    </w:rPr>
  </w:style>
  <w:style w:type="character" w:styleId="aff">
    <w:name w:val="annotation reference"/>
    <w:basedOn w:val="a0"/>
    <w:uiPriority w:val="99"/>
    <w:semiHidden/>
    <w:rPr>
      <w:rFonts w:cs="Times New Roman"/>
      <w:sz w:val="16"/>
      <w:szCs w:val="16"/>
    </w:rPr>
  </w:style>
  <w:style w:type="table" w:customStyle="1" w:styleId="150">
    <w:name w:val="Стиль15"/>
    <w:uiPriority w:val="99"/>
    <w:rsid w:val="0002022E"/>
    <w:rPr>
      <w:sz w:val="20"/>
      <w:szCs w:val="20"/>
    </w:rPr>
    <w:tblPr>
      <w:tblStyleRowBandSize w:val="1"/>
      <w:tblStyleColBandSize w:val="1"/>
      <w:tblInd w:w="0" w:type="dxa"/>
      <w:tblCellMar>
        <w:top w:w="15" w:type="dxa"/>
        <w:left w:w="15" w:type="dxa"/>
        <w:bottom w:w="15" w:type="dxa"/>
        <w:right w:w="15" w:type="dxa"/>
      </w:tblCellMar>
    </w:tblPr>
  </w:style>
  <w:style w:type="table" w:customStyle="1" w:styleId="140">
    <w:name w:val="Стиль1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30">
    <w:name w:val="Стиль13"/>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Стиль12"/>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12">
    <w:name w:val="Стиль11"/>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Стиль10"/>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Стиль9"/>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8">
    <w:name w:val="Стиль8"/>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Стиль7"/>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0">
    <w:basedOn w:val="TableNormalffc"/>
    <w:tblPr>
      <w:tblStyleRowBandSize w:val="1"/>
      <w:tblStyleColBandSize w:val="1"/>
      <w:tblCellMar>
        <w:left w:w="115" w:type="dxa"/>
        <w:right w:w="115" w:type="dxa"/>
      </w:tblCellMar>
    </w:tblPr>
  </w:style>
  <w:style w:type="table" w:customStyle="1" w:styleId="aff1">
    <w:basedOn w:val="TableNormalffc"/>
    <w:tblPr>
      <w:tblStyleRowBandSize w:val="1"/>
      <w:tblStyleColBandSize w:val="1"/>
      <w:tblCellMar>
        <w:left w:w="115" w:type="dxa"/>
        <w:right w:w="115" w:type="dxa"/>
      </w:tblCellMar>
    </w:tblPr>
  </w:style>
  <w:style w:type="table" w:customStyle="1" w:styleId="aff2">
    <w:basedOn w:val="TableNormalffc"/>
    <w:tblPr>
      <w:tblStyleRowBandSize w:val="1"/>
      <w:tblStyleColBandSize w:val="1"/>
      <w:tblCellMar>
        <w:left w:w="115" w:type="dxa"/>
        <w:right w:w="115" w:type="dxa"/>
      </w:tblCellMar>
    </w:tblPr>
  </w:style>
  <w:style w:type="table" w:customStyle="1" w:styleId="aff3">
    <w:basedOn w:val="TableNormalffc"/>
    <w:tblPr>
      <w:tblStyleRowBandSize w:val="1"/>
      <w:tblStyleColBandSize w:val="1"/>
      <w:tblCellMar>
        <w:left w:w="115" w:type="dxa"/>
        <w:right w:w="115" w:type="dxa"/>
      </w:tblCellMar>
    </w:tblPr>
  </w:style>
  <w:style w:type="table" w:customStyle="1" w:styleId="aff4">
    <w:basedOn w:val="TableNormalffc"/>
    <w:tblPr>
      <w:tblStyleRowBandSize w:val="1"/>
      <w:tblStyleColBandSize w:val="1"/>
      <w:tblCellMar>
        <w:left w:w="115" w:type="dxa"/>
        <w:right w:w="115" w:type="dxa"/>
      </w:tblCellMar>
    </w:tblPr>
  </w:style>
  <w:style w:type="table" w:customStyle="1" w:styleId="aff5">
    <w:basedOn w:val="TableNormalffc"/>
    <w:tblPr>
      <w:tblStyleRowBandSize w:val="1"/>
      <w:tblStyleColBandSize w:val="1"/>
      <w:tblCellMar>
        <w:left w:w="115" w:type="dxa"/>
        <w:right w:w="115" w:type="dxa"/>
      </w:tblCellMar>
    </w:tblPr>
  </w:style>
  <w:style w:type="table" w:customStyle="1" w:styleId="aff6">
    <w:basedOn w:val="TableNormalffc"/>
    <w:tblPr>
      <w:tblStyleRowBandSize w:val="1"/>
      <w:tblStyleColBandSize w:val="1"/>
      <w:tblCellMar>
        <w:left w:w="115" w:type="dxa"/>
        <w:right w:w="115" w:type="dxa"/>
      </w:tblCellMar>
    </w:tblPr>
  </w:style>
  <w:style w:type="table" w:customStyle="1" w:styleId="aff7">
    <w:basedOn w:val="TableNormalffc"/>
    <w:tblPr>
      <w:tblStyleRowBandSize w:val="1"/>
      <w:tblStyleColBandSize w:val="1"/>
      <w:tblCellMar>
        <w:left w:w="115" w:type="dxa"/>
        <w:right w:w="115" w:type="dxa"/>
      </w:tblCellMar>
    </w:tblPr>
  </w:style>
  <w:style w:type="table" w:customStyle="1" w:styleId="aff8">
    <w:basedOn w:val="TableNormalffc"/>
    <w:tblPr>
      <w:tblStyleRowBandSize w:val="1"/>
      <w:tblStyleColBandSize w:val="1"/>
      <w:tblCellMar>
        <w:left w:w="115" w:type="dxa"/>
        <w:right w:w="115" w:type="dxa"/>
      </w:tblCellMar>
    </w:tblPr>
  </w:style>
  <w:style w:type="table" w:customStyle="1" w:styleId="aff9">
    <w:basedOn w:val="TableNormalffc"/>
    <w:tblPr>
      <w:tblStyleRowBandSize w:val="1"/>
      <w:tblStyleColBandSize w:val="1"/>
      <w:tblCellMar>
        <w:left w:w="115" w:type="dxa"/>
        <w:right w:w="115" w:type="dxa"/>
      </w:tblCellMar>
    </w:tblPr>
  </w:style>
  <w:style w:type="table" w:customStyle="1" w:styleId="affa">
    <w:basedOn w:val="TableNormalffc"/>
    <w:tblPr>
      <w:tblStyleRowBandSize w:val="1"/>
      <w:tblStyleColBandSize w:val="1"/>
      <w:tblCellMar>
        <w:left w:w="115" w:type="dxa"/>
        <w:right w:w="115" w:type="dxa"/>
      </w:tblCellMar>
    </w:tblPr>
  </w:style>
  <w:style w:type="table" w:customStyle="1" w:styleId="affb">
    <w:basedOn w:val="TableNormalffc"/>
    <w:tblPr>
      <w:tblStyleRowBandSize w:val="1"/>
      <w:tblStyleColBandSize w:val="1"/>
      <w:tblCellMar>
        <w:left w:w="115" w:type="dxa"/>
        <w:right w:w="115" w:type="dxa"/>
      </w:tblCellMar>
    </w:tblPr>
  </w:style>
  <w:style w:type="table" w:customStyle="1" w:styleId="affc">
    <w:basedOn w:val="TableNormalffc"/>
    <w:tblPr>
      <w:tblStyleRowBandSize w:val="1"/>
      <w:tblStyleColBandSize w:val="1"/>
      <w:tblCellMar>
        <w:left w:w="115" w:type="dxa"/>
        <w:right w:w="115" w:type="dxa"/>
      </w:tblCellMar>
    </w:tblPr>
  </w:style>
  <w:style w:type="table" w:customStyle="1" w:styleId="affd">
    <w:basedOn w:val="TableNormalffc"/>
    <w:tblPr>
      <w:tblStyleRowBandSize w:val="1"/>
      <w:tblStyleColBandSize w:val="1"/>
      <w:tblCellMar>
        <w:left w:w="115" w:type="dxa"/>
        <w:right w:w="115" w:type="dxa"/>
      </w:tblCellMar>
    </w:tblPr>
  </w:style>
  <w:style w:type="table" w:customStyle="1" w:styleId="affe">
    <w:basedOn w:val="TableNormalffc"/>
    <w:tblPr>
      <w:tblStyleRowBandSize w:val="1"/>
      <w:tblStyleColBandSize w:val="1"/>
      <w:tblCellMar>
        <w:left w:w="115" w:type="dxa"/>
        <w:right w:w="115" w:type="dxa"/>
      </w:tblCellMar>
    </w:tblPr>
  </w:style>
  <w:style w:type="table" w:customStyle="1" w:styleId="afff">
    <w:basedOn w:val="TableNormalffc"/>
    <w:tblPr>
      <w:tblStyleRowBandSize w:val="1"/>
      <w:tblStyleColBandSize w:val="1"/>
      <w:tblCellMar>
        <w:left w:w="115" w:type="dxa"/>
        <w:right w:w="115" w:type="dxa"/>
      </w:tblCellMar>
    </w:tblPr>
  </w:style>
  <w:style w:type="table" w:customStyle="1" w:styleId="afff0">
    <w:basedOn w:val="TableNormalffc"/>
    <w:tblPr>
      <w:tblStyleRowBandSize w:val="1"/>
      <w:tblStyleColBandSize w:val="1"/>
      <w:tblCellMar>
        <w:left w:w="115" w:type="dxa"/>
        <w:right w:w="115" w:type="dxa"/>
      </w:tblCellMar>
    </w:tblPr>
  </w:style>
  <w:style w:type="table" w:customStyle="1" w:styleId="afff1">
    <w:basedOn w:val="TableNormalffc"/>
    <w:tblPr>
      <w:tblStyleRowBandSize w:val="1"/>
      <w:tblStyleColBandSize w:val="1"/>
      <w:tblCellMar>
        <w:left w:w="115" w:type="dxa"/>
        <w:right w:w="115" w:type="dxa"/>
      </w:tblCellMar>
    </w:tblPr>
  </w:style>
  <w:style w:type="table" w:customStyle="1" w:styleId="afff2">
    <w:basedOn w:val="TableNormalffc"/>
    <w:tblPr>
      <w:tblStyleRowBandSize w:val="1"/>
      <w:tblStyleColBandSize w:val="1"/>
      <w:tblCellMar>
        <w:left w:w="115" w:type="dxa"/>
        <w:right w:w="115" w:type="dxa"/>
      </w:tblCellMar>
    </w:tblPr>
  </w:style>
  <w:style w:type="table" w:customStyle="1" w:styleId="afff3">
    <w:basedOn w:val="TableNormalffc"/>
    <w:tblPr>
      <w:tblStyleRowBandSize w:val="1"/>
      <w:tblStyleColBandSize w:val="1"/>
      <w:tblCellMar>
        <w:left w:w="115" w:type="dxa"/>
        <w:right w:w="115" w:type="dxa"/>
      </w:tblCellMar>
    </w:tblPr>
  </w:style>
  <w:style w:type="table" w:customStyle="1" w:styleId="afff4">
    <w:basedOn w:val="TableNormalffc"/>
    <w:tblPr>
      <w:tblStyleRowBandSize w:val="1"/>
      <w:tblStyleColBandSize w:val="1"/>
      <w:tblCellMar>
        <w:left w:w="115" w:type="dxa"/>
        <w:right w:w="115" w:type="dxa"/>
      </w:tblCellMar>
    </w:tblPr>
  </w:style>
  <w:style w:type="table" w:customStyle="1" w:styleId="afff5">
    <w:basedOn w:val="TableNormalffc"/>
    <w:tblPr>
      <w:tblStyleRowBandSize w:val="1"/>
      <w:tblStyleColBandSize w:val="1"/>
      <w:tblCellMar>
        <w:left w:w="115" w:type="dxa"/>
        <w:right w:w="115" w:type="dxa"/>
      </w:tblCellMar>
    </w:tblPr>
  </w:style>
  <w:style w:type="table" w:customStyle="1" w:styleId="afff6">
    <w:basedOn w:val="TableNormalffc"/>
    <w:tblPr>
      <w:tblStyleRowBandSize w:val="1"/>
      <w:tblStyleColBandSize w:val="1"/>
      <w:tblCellMar>
        <w:left w:w="115" w:type="dxa"/>
        <w:right w:w="115" w:type="dxa"/>
      </w:tblCellMar>
    </w:tblPr>
  </w:style>
  <w:style w:type="table" w:customStyle="1" w:styleId="afff7">
    <w:basedOn w:val="TableNormalffc"/>
    <w:tblPr>
      <w:tblStyleRowBandSize w:val="1"/>
      <w:tblStyleColBandSize w:val="1"/>
      <w:tblCellMar>
        <w:left w:w="115" w:type="dxa"/>
        <w:right w:w="115" w:type="dxa"/>
      </w:tblCellMar>
    </w:tblPr>
  </w:style>
  <w:style w:type="table" w:customStyle="1" w:styleId="afff8">
    <w:basedOn w:val="TableNormalffc"/>
    <w:tblPr>
      <w:tblStyleRowBandSize w:val="1"/>
      <w:tblStyleColBandSize w:val="1"/>
      <w:tblCellMar>
        <w:left w:w="115" w:type="dxa"/>
        <w:right w:w="115" w:type="dxa"/>
      </w:tblCellMar>
    </w:tblPr>
  </w:style>
  <w:style w:type="table" w:customStyle="1" w:styleId="afff9">
    <w:basedOn w:val="TableNormalffc"/>
    <w:tblPr>
      <w:tblStyleRowBandSize w:val="1"/>
      <w:tblStyleColBandSize w:val="1"/>
      <w:tblCellMar>
        <w:left w:w="115" w:type="dxa"/>
        <w:right w:w="115" w:type="dxa"/>
      </w:tblCellMar>
    </w:tblPr>
  </w:style>
  <w:style w:type="table" w:customStyle="1" w:styleId="afffa">
    <w:basedOn w:val="TableNormalffc"/>
    <w:tblPr>
      <w:tblStyleRowBandSize w:val="1"/>
      <w:tblStyleColBandSize w:val="1"/>
      <w:tblCellMar>
        <w:left w:w="115" w:type="dxa"/>
        <w:right w:w="115" w:type="dxa"/>
      </w:tblCellMar>
    </w:tblPr>
  </w:style>
  <w:style w:type="table" w:customStyle="1" w:styleId="afffb">
    <w:basedOn w:val="TableNormalffc"/>
    <w:tblPr>
      <w:tblStyleRowBandSize w:val="1"/>
      <w:tblStyleColBandSize w:val="1"/>
      <w:tblCellMar>
        <w:left w:w="115" w:type="dxa"/>
        <w:right w:w="115" w:type="dxa"/>
      </w:tblCellMar>
    </w:tblPr>
  </w:style>
  <w:style w:type="table" w:customStyle="1" w:styleId="afffc">
    <w:basedOn w:val="TableNormalffc"/>
    <w:tblPr>
      <w:tblStyleRowBandSize w:val="1"/>
      <w:tblStyleColBandSize w:val="1"/>
      <w:tblCellMar>
        <w:left w:w="115" w:type="dxa"/>
        <w:right w:w="115" w:type="dxa"/>
      </w:tblCellMar>
    </w:tblPr>
  </w:style>
  <w:style w:type="table" w:customStyle="1" w:styleId="afffd">
    <w:basedOn w:val="TableNormalffc"/>
    <w:tblPr>
      <w:tblStyleRowBandSize w:val="1"/>
      <w:tblStyleColBandSize w:val="1"/>
      <w:tblCellMar>
        <w:left w:w="115" w:type="dxa"/>
        <w:right w:w="115" w:type="dxa"/>
      </w:tblCellMar>
    </w:tblPr>
  </w:style>
  <w:style w:type="table" w:customStyle="1" w:styleId="afffe">
    <w:basedOn w:val="TableNormalffc"/>
    <w:tblPr>
      <w:tblStyleRowBandSize w:val="1"/>
      <w:tblStyleColBandSize w:val="1"/>
      <w:tblCellMar>
        <w:left w:w="115" w:type="dxa"/>
        <w:right w:w="115" w:type="dxa"/>
      </w:tblCellMar>
    </w:tblPr>
  </w:style>
  <w:style w:type="table" w:customStyle="1" w:styleId="affff">
    <w:basedOn w:val="TableNormalffc"/>
    <w:tblPr>
      <w:tblStyleRowBandSize w:val="1"/>
      <w:tblStyleColBandSize w:val="1"/>
      <w:tblCellMar>
        <w:left w:w="115" w:type="dxa"/>
        <w:right w:w="115" w:type="dxa"/>
      </w:tblCellMar>
    </w:tblPr>
  </w:style>
  <w:style w:type="table" w:customStyle="1" w:styleId="affff0">
    <w:basedOn w:val="TableNormalffc"/>
    <w:tblPr>
      <w:tblStyleRowBandSize w:val="1"/>
      <w:tblStyleColBandSize w:val="1"/>
      <w:tblCellMar>
        <w:left w:w="115" w:type="dxa"/>
        <w:right w:w="115" w:type="dxa"/>
      </w:tblCellMar>
    </w:tblPr>
  </w:style>
  <w:style w:type="table" w:customStyle="1" w:styleId="affff1">
    <w:basedOn w:val="TableNormalffc"/>
    <w:tblPr>
      <w:tblStyleRowBandSize w:val="1"/>
      <w:tblStyleColBandSize w:val="1"/>
      <w:tblCellMar>
        <w:left w:w="115" w:type="dxa"/>
        <w:right w:w="115" w:type="dxa"/>
      </w:tblCellMar>
    </w:tblPr>
  </w:style>
  <w:style w:type="table" w:customStyle="1" w:styleId="affff2">
    <w:basedOn w:val="TableNormalffc"/>
    <w:tblPr>
      <w:tblStyleRowBandSize w:val="1"/>
      <w:tblStyleColBandSize w:val="1"/>
      <w:tblCellMar>
        <w:left w:w="115" w:type="dxa"/>
        <w:right w:w="115" w:type="dxa"/>
      </w:tblCellMar>
    </w:tblPr>
  </w:style>
  <w:style w:type="table" w:customStyle="1" w:styleId="affff3">
    <w:basedOn w:val="TableNormalffc"/>
    <w:tblPr>
      <w:tblStyleRowBandSize w:val="1"/>
      <w:tblStyleColBandSize w:val="1"/>
      <w:tblCellMar>
        <w:left w:w="115" w:type="dxa"/>
        <w:right w:w="115" w:type="dxa"/>
      </w:tblCellMar>
    </w:tblPr>
  </w:style>
  <w:style w:type="table" w:customStyle="1" w:styleId="affff4">
    <w:basedOn w:val="TableNormalffc"/>
    <w:tblPr>
      <w:tblStyleRowBandSize w:val="1"/>
      <w:tblStyleColBandSize w:val="1"/>
      <w:tblCellMar>
        <w:left w:w="115" w:type="dxa"/>
        <w:right w:w="115" w:type="dxa"/>
      </w:tblCellMar>
    </w:tblPr>
  </w:style>
  <w:style w:type="table" w:customStyle="1" w:styleId="affff5">
    <w:basedOn w:val="TableNormalffc"/>
    <w:tblPr>
      <w:tblStyleRowBandSize w:val="1"/>
      <w:tblStyleColBandSize w:val="1"/>
      <w:tblCellMar>
        <w:left w:w="115" w:type="dxa"/>
        <w:right w:w="115" w:type="dxa"/>
      </w:tblCellMar>
    </w:tblPr>
  </w:style>
  <w:style w:type="table" w:customStyle="1" w:styleId="affff6">
    <w:basedOn w:val="TableNormalffc"/>
    <w:tblPr>
      <w:tblStyleRowBandSize w:val="1"/>
      <w:tblStyleColBandSize w:val="1"/>
      <w:tblCellMar>
        <w:left w:w="115" w:type="dxa"/>
        <w:right w:w="115" w:type="dxa"/>
      </w:tblCellMar>
    </w:tblPr>
  </w:style>
  <w:style w:type="table" w:customStyle="1" w:styleId="affff7">
    <w:basedOn w:val="TableNormalffc"/>
    <w:tblPr>
      <w:tblStyleRowBandSize w:val="1"/>
      <w:tblStyleColBandSize w:val="1"/>
      <w:tblCellMar>
        <w:left w:w="115" w:type="dxa"/>
        <w:right w:w="115" w:type="dxa"/>
      </w:tblCellMar>
    </w:tblPr>
  </w:style>
  <w:style w:type="table" w:customStyle="1" w:styleId="affff8">
    <w:basedOn w:val="TableNormalffc"/>
    <w:tblPr>
      <w:tblStyleRowBandSize w:val="1"/>
      <w:tblStyleColBandSize w:val="1"/>
      <w:tblCellMar>
        <w:left w:w="115" w:type="dxa"/>
        <w:right w:w="115" w:type="dxa"/>
      </w:tblCellMar>
    </w:tblPr>
  </w:style>
  <w:style w:type="table" w:customStyle="1" w:styleId="affff9">
    <w:basedOn w:val="TableNormalffc"/>
    <w:tblPr>
      <w:tblStyleRowBandSize w:val="1"/>
      <w:tblStyleColBandSize w:val="1"/>
      <w:tblCellMar>
        <w:left w:w="115" w:type="dxa"/>
        <w:right w:w="115" w:type="dxa"/>
      </w:tblCellMar>
    </w:tblPr>
  </w:style>
  <w:style w:type="table" w:customStyle="1" w:styleId="affffa">
    <w:basedOn w:val="TableNormalffc"/>
    <w:tblPr>
      <w:tblStyleRowBandSize w:val="1"/>
      <w:tblStyleColBandSize w:val="1"/>
      <w:tblCellMar>
        <w:left w:w="115" w:type="dxa"/>
        <w:right w:w="115" w:type="dxa"/>
      </w:tblCellMar>
    </w:tblPr>
  </w:style>
  <w:style w:type="table" w:customStyle="1" w:styleId="affffb">
    <w:basedOn w:val="TableNormalffc"/>
    <w:tblPr>
      <w:tblStyleRowBandSize w:val="1"/>
      <w:tblStyleColBandSize w:val="1"/>
      <w:tblCellMar>
        <w:left w:w="115" w:type="dxa"/>
        <w:right w:w="115" w:type="dxa"/>
      </w:tblCellMar>
    </w:tblPr>
  </w:style>
  <w:style w:type="table" w:customStyle="1" w:styleId="affffc">
    <w:basedOn w:val="TableNormalffc"/>
    <w:tblPr>
      <w:tblStyleRowBandSize w:val="1"/>
      <w:tblStyleColBandSize w:val="1"/>
      <w:tblCellMar>
        <w:left w:w="115" w:type="dxa"/>
        <w:right w:w="115" w:type="dxa"/>
      </w:tblCellMar>
    </w:tblPr>
  </w:style>
  <w:style w:type="table" w:customStyle="1" w:styleId="affffd">
    <w:basedOn w:val="TableNormalffc"/>
    <w:tblPr>
      <w:tblStyleRowBandSize w:val="1"/>
      <w:tblStyleColBandSize w:val="1"/>
      <w:tblCellMar>
        <w:left w:w="115" w:type="dxa"/>
        <w:right w:w="115" w:type="dxa"/>
      </w:tblCellMar>
    </w:tblPr>
  </w:style>
  <w:style w:type="table" w:customStyle="1" w:styleId="affffe">
    <w:basedOn w:val="TableNormalffc"/>
    <w:tblPr>
      <w:tblStyleRowBandSize w:val="1"/>
      <w:tblStyleColBandSize w:val="1"/>
      <w:tblCellMar>
        <w:left w:w="115" w:type="dxa"/>
        <w:right w:w="115" w:type="dxa"/>
      </w:tblCellMar>
    </w:tblPr>
  </w:style>
  <w:style w:type="table" w:customStyle="1" w:styleId="afffff">
    <w:basedOn w:val="TableNormalffc"/>
    <w:tblPr>
      <w:tblStyleRowBandSize w:val="1"/>
      <w:tblStyleColBandSize w:val="1"/>
      <w:tblCellMar>
        <w:left w:w="115" w:type="dxa"/>
        <w:right w:w="115" w:type="dxa"/>
      </w:tblCellMar>
    </w:tblPr>
  </w:style>
  <w:style w:type="table" w:customStyle="1" w:styleId="afffff0">
    <w:basedOn w:val="TableNormalffc"/>
    <w:tblPr>
      <w:tblStyleRowBandSize w:val="1"/>
      <w:tblStyleColBandSize w:val="1"/>
      <w:tblCellMar>
        <w:left w:w="115" w:type="dxa"/>
        <w:right w:w="115" w:type="dxa"/>
      </w:tblCellMar>
    </w:tblPr>
  </w:style>
  <w:style w:type="table" w:customStyle="1" w:styleId="afffff1">
    <w:basedOn w:val="TableNormalffc"/>
    <w:tblPr>
      <w:tblStyleRowBandSize w:val="1"/>
      <w:tblStyleColBandSize w:val="1"/>
      <w:tblCellMar>
        <w:left w:w="115" w:type="dxa"/>
        <w:right w:w="115" w:type="dxa"/>
      </w:tblCellMar>
    </w:tblPr>
  </w:style>
  <w:style w:type="table" w:customStyle="1" w:styleId="afffff2">
    <w:basedOn w:val="TableNormalffc"/>
    <w:tblPr>
      <w:tblStyleRowBandSize w:val="1"/>
      <w:tblStyleColBandSize w:val="1"/>
      <w:tblCellMar>
        <w:top w:w="100" w:type="dxa"/>
        <w:left w:w="100" w:type="dxa"/>
        <w:bottom w:w="100" w:type="dxa"/>
        <w:right w:w="100" w:type="dxa"/>
      </w:tblCellMar>
    </w:tblPr>
  </w:style>
  <w:style w:type="table" w:customStyle="1" w:styleId="afffff3">
    <w:basedOn w:val="TableNormalffc"/>
    <w:tblPr>
      <w:tblStyleRowBandSize w:val="1"/>
      <w:tblStyleColBandSize w:val="1"/>
      <w:tblCellMar>
        <w:left w:w="115" w:type="dxa"/>
        <w:right w:w="115" w:type="dxa"/>
      </w:tblCellMar>
    </w:tblPr>
  </w:style>
  <w:style w:type="table" w:customStyle="1" w:styleId="afffff4">
    <w:basedOn w:val="TableNormalffc"/>
    <w:tblPr>
      <w:tblStyleRowBandSize w:val="1"/>
      <w:tblStyleColBandSize w:val="1"/>
      <w:tblCellMar>
        <w:left w:w="115" w:type="dxa"/>
        <w:right w:w="115" w:type="dxa"/>
      </w:tblCellMar>
    </w:tblPr>
  </w:style>
  <w:style w:type="table" w:customStyle="1" w:styleId="afffff5">
    <w:basedOn w:val="TableNormalffc"/>
    <w:tblPr>
      <w:tblStyleRowBandSize w:val="1"/>
      <w:tblStyleColBandSize w:val="1"/>
      <w:tblCellMar>
        <w:left w:w="115" w:type="dxa"/>
        <w:right w:w="115" w:type="dxa"/>
      </w:tblCellMar>
    </w:tblPr>
  </w:style>
  <w:style w:type="table" w:customStyle="1" w:styleId="afffff6">
    <w:basedOn w:val="TableNormalffc"/>
    <w:rPr>
      <w:sz w:val="20"/>
      <w:szCs w:val="20"/>
    </w:rPr>
    <w:tblPr>
      <w:tblStyleRowBandSize w:val="1"/>
      <w:tblStyleColBandSize w:val="1"/>
      <w:tblCellMar>
        <w:left w:w="115" w:type="dxa"/>
        <w:right w:w="115" w:type="dxa"/>
      </w:tblCellMar>
    </w:tblPr>
  </w:style>
  <w:style w:type="table" w:customStyle="1" w:styleId="afffff7">
    <w:basedOn w:val="TableNormalffc"/>
    <w:tblPr>
      <w:tblStyleRowBandSize w:val="1"/>
      <w:tblStyleColBandSize w:val="1"/>
      <w:tblCellMar>
        <w:left w:w="115" w:type="dxa"/>
        <w:right w:w="115" w:type="dxa"/>
      </w:tblCellMar>
    </w:tblPr>
  </w:style>
  <w:style w:type="table" w:customStyle="1" w:styleId="afffff8">
    <w:basedOn w:val="TableNormalffc"/>
    <w:rPr>
      <w:sz w:val="20"/>
      <w:szCs w:val="20"/>
    </w:rPr>
    <w:tblPr>
      <w:tblStyleRowBandSize w:val="1"/>
      <w:tblStyleColBandSize w:val="1"/>
      <w:tblCellMar>
        <w:left w:w="115" w:type="dxa"/>
        <w:right w:w="115" w:type="dxa"/>
      </w:tblCellMar>
    </w:tblPr>
  </w:style>
  <w:style w:type="table" w:customStyle="1" w:styleId="afffff9">
    <w:basedOn w:val="TableNormalffc"/>
    <w:rPr>
      <w:sz w:val="20"/>
      <w:szCs w:val="20"/>
    </w:rPr>
    <w:tblPr>
      <w:tblStyleRowBandSize w:val="1"/>
      <w:tblStyleColBandSize w:val="1"/>
      <w:tblCellMar>
        <w:left w:w="115" w:type="dxa"/>
        <w:right w:w="115" w:type="dxa"/>
      </w:tblCellMar>
    </w:tblPr>
  </w:style>
  <w:style w:type="table" w:customStyle="1" w:styleId="afffffa">
    <w:basedOn w:val="TableNormalffc"/>
    <w:rPr>
      <w:sz w:val="20"/>
      <w:szCs w:val="20"/>
    </w:rPr>
    <w:tblPr>
      <w:tblStyleRowBandSize w:val="1"/>
      <w:tblStyleColBandSize w:val="1"/>
      <w:tblCellMar>
        <w:left w:w="115" w:type="dxa"/>
        <w:right w:w="115" w:type="dxa"/>
      </w:tblCellMar>
    </w:tblPr>
  </w:style>
  <w:style w:type="table" w:customStyle="1" w:styleId="afffffb">
    <w:basedOn w:val="TableNormalffc"/>
    <w:rPr>
      <w:sz w:val="20"/>
      <w:szCs w:val="20"/>
    </w:rPr>
    <w:tblPr>
      <w:tblStyleRowBandSize w:val="1"/>
      <w:tblStyleColBandSize w:val="1"/>
      <w:tblCellMar>
        <w:left w:w="115" w:type="dxa"/>
        <w:right w:w="115" w:type="dxa"/>
      </w:tblCellMar>
    </w:tblPr>
  </w:style>
  <w:style w:type="table" w:customStyle="1" w:styleId="afffffc">
    <w:basedOn w:val="TableNormalffc"/>
    <w:rPr>
      <w:sz w:val="20"/>
      <w:szCs w:val="20"/>
    </w:rPr>
    <w:tblPr>
      <w:tblStyleRowBandSize w:val="1"/>
      <w:tblStyleColBandSize w:val="1"/>
      <w:tblCellMar>
        <w:left w:w="115" w:type="dxa"/>
        <w:right w:w="115" w:type="dxa"/>
      </w:tblCellMar>
    </w:tblPr>
  </w:style>
  <w:style w:type="table" w:customStyle="1" w:styleId="afffffd">
    <w:basedOn w:val="TableNormalffc"/>
    <w:rPr>
      <w:sz w:val="20"/>
      <w:szCs w:val="20"/>
    </w:rPr>
    <w:tblPr>
      <w:tblStyleRowBandSize w:val="1"/>
      <w:tblStyleColBandSize w:val="1"/>
      <w:tblCellMar>
        <w:left w:w="115" w:type="dxa"/>
        <w:right w:w="115" w:type="dxa"/>
      </w:tblCellMar>
    </w:tblPr>
  </w:style>
  <w:style w:type="table" w:customStyle="1" w:styleId="afffffe">
    <w:basedOn w:val="TableNormalffc"/>
    <w:rPr>
      <w:sz w:val="20"/>
      <w:szCs w:val="20"/>
    </w:rPr>
    <w:tblPr>
      <w:tblStyleRowBandSize w:val="1"/>
      <w:tblStyleColBandSize w:val="1"/>
      <w:tblCellMar>
        <w:left w:w="115" w:type="dxa"/>
        <w:right w:w="115" w:type="dxa"/>
      </w:tblCellMar>
    </w:tblPr>
  </w:style>
  <w:style w:type="table" w:customStyle="1" w:styleId="affffff">
    <w:basedOn w:val="TableNormalffc"/>
    <w:rPr>
      <w:sz w:val="20"/>
      <w:szCs w:val="20"/>
    </w:rPr>
    <w:tblPr>
      <w:tblStyleRowBandSize w:val="1"/>
      <w:tblStyleColBandSize w:val="1"/>
      <w:tblCellMar>
        <w:left w:w="115" w:type="dxa"/>
        <w:right w:w="115" w:type="dxa"/>
      </w:tblCellMar>
    </w:tblPr>
  </w:style>
  <w:style w:type="table" w:customStyle="1" w:styleId="affffff0">
    <w:basedOn w:val="TableNormalffc"/>
    <w:rPr>
      <w:sz w:val="20"/>
      <w:szCs w:val="20"/>
    </w:rPr>
    <w:tblPr>
      <w:tblStyleRowBandSize w:val="1"/>
      <w:tblStyleColBandSize w:val="1"/>
      <w:tblCellMar>
        <w:left w:w="115" w:type="dxa"/>
        <w:right w:w="115" w:type="dxa"/>
      </w:tblCellMar>
    </w:tblPr>
  </w:style>
  <w:style w:type="table" w:customStyle="1" w:styleId="affffff1">
    <w:basedOn w:val="TableNormalffc"/>
    <w:rPr>
      <w:sz w:val="20"/>
      <w:szCs w:val="20"/>
    </w:rPr>
    <w:tblPr>
      <w:tblStyleRowBandSize w:val="1"/>
      <w:tblStyleColBandSize w:val="1"/>
      <w:tblCellMar>
        <w:left w:w="115" w:type="dxa"/>
        <w:right w:w="115" w:type="dxa"/>
      </w:tblCellMar>
    </w:tblPr>
  </w:style>
  <w:style w:type="table" w:customStyle="1" w:styleId="affffff2">
    <w:basedOn w:val="TableNormalffc"/>
    <w:rPr>
      <w:sz w:val="20"/>
      <w:szCs w:val="20"/>
    </w:rPr>
    <w:tblPr>
      <w:tblStyleRowBandSize w:val="1"/>
      <w:tblStyleColBandSize w:val="1"/>
      <w:tblCellMar>
        <w:left w:w="115" w:type="dxa"/>
        <w:right w:w="115" w:type="dxa"/>
      </w:tblCellMar>
    </w:tblPr>
  </w:style>
  <w:style w:type="table" w:customStyle="1" w:styleId="affffff3">
    <w:basedOn w:val="TableNormalffc"/>
    <w:rPr>
      <w:sz w:val="20"/>
      <w:szCs w:val="20"/>
    </w:rPr>
    <w:tblPr>
      <w:tblStyleRowBandSize w:val="1"/>
      <w:tblStyleColBandSize w:val="1"/>
      <w:tblCellMar>
        <w:left w:w="115" w:type="dxa"/>
        <w:right w:w="115" w:type="dxa"/>
      </w:tblCellMar>
    </w:tblPr>
  </w:style>
  <w:style w:type="table" w:customStyle="1" w:styleId="affffff4">
    <w:basedOn w:val="TableNormalffc"/>
    <w:rPr>
      <w:sz w:val="20"/>
      <w:szCs w:val="20"/>
    </w:rPr>
    <w:tblPr>
      <w:tblStyleRowBandSize w:val="1"/>
      <w:tblStyleColBandSize w:val="1"/>
      <w:tblCellMar>
        <w:left w:w="115" w:type="dxa"/>
        <w:right w:w="115" w:type="dxa"/>
      </w:tblCellMar>
    </w:tblPr>
  </w:style>
  <w:style w:type="table" w:customStyle="1" w:styleId="affffff5">
    <w:basedOn w:val="TableNormalffc"/>
    <w:rPr>
      <w:sz w:val="20"/>
      <w:szCs w:val="20"/>
    </w:rPr>
    <w:tblPr>
      <w:tblStyleRowBandSize w:val="1"/>
      <w:tblStyleColBandSize w:val="1"/>
      <w:tblCellMar>
        <w:left w:w="115" w:type="dxa"/>
        <w:right w:w="115" w:type="dxa"/>
      </w:tblCellMar>
    </w:tblPr>
  </w:style>
  <w:style w:type="table" w:customStyle="1" w:styleId="affffff6">
    <w:basedOn w:val="TableNormalffc"/>
    <w:rPr>
      <w:sz w:val="20"/>
      <w:szCs w:val="20"/>
    </w:rPr>
    <w:tblPr>
      <w:tblStyleRowBandSize w:val="1"/>
      <w:tblStyleColBandSize w:val="1"/>
      <w:tblCellMar>
        <w:left w:w="115" w:type="dxa"/>
        <w:right w:w="115" w:type="dxa"/>
      </w:tblCellMar>
    </w:tblPr>
  </w:style>
  <w:style w:type="table" w:customStyle="1" w:styleId="affffff7">
    <w:basedOn w:val="TableNormalffc"/>
    <w:rPr>
      <w:sz w:val="20"/>
      <w:szCs w:val="20"/>
    </w:rPr>
    <w:tblPr>
      <w:tblStyleRowBandSize w:val="1"/>
      <w:tblStyleColBandSize w:val="1"/>
      <w:tblCellMar>
        <w:left w:w="115" w:type="dxa"/>
        <w:right w:w="115" w:type="dxa"/>
      </w:tblCellMar>
    </w:tblPr>
  </w:style>
  <w:style w:type="table" w:customStyle="1" w:styleId="affffff8">
    <w:basedOn w:val="TableNormalffc"/>
    <w:rPr>
      <w:sz w:val="20"/>
      <w:szCs w:val="20"/>
    </w:rPr>
    <w:tblPr>
      <w:tblStyleRowBandSize w:val="1"/>
      <w:tblStyleColBandSize w:val="1"/>
      <w:tblCellMar>
        <w:left w:w="115" w:type="dxa"/>
        <w:right w:w="115" w:type="dxa"/>
      </w:tblCellMar>
    </w:tblPr>
  </w:style>
  <w:style w:type="table" w:customStyle="1" w:styleId="affffff9">
    <w:basedOn w:val="TableNormalffc"/>
    <w:rPr>
      <w:sz w:val="20"/>
      <w:szCs w:val="20"/>
    </w:rPr>
    <w:tblPr>
      <w:tblStyleRowBandSize w:val="1"/>
      <w:tblStyleColBandSize w:val="1"/>
      <w:tblCellMar>
        <w:left w:w="115" w:type="dxa"/>
        <w:right w:w="115" w:type="dxa"/>
      </w:tblCellMar>
    </w:tblPr>
  </w:style>
  <w:style w:type="table" w:customStyle="1" w:styleId="affffffa">
    <w:basedOn w:val="TableNormalffc"/>
    <w:rPr>
      <w:sz w:val="20"/>
      <w:szCs w:val="20"/>
    </w:rPr>
    <w:tblPr>
      <w:tblStyleRowBandSize w:val="1"/>
      <w:tblStyleColBandSize w:val="1"/>
      <w:tblCellMar>
        <w:left w:w="115" w:type="dxa"/>
        <w:right w:w="115" w:type="dxa"/>
      </w:tblCellMar>
    </w:tblPr>
  </w:style>
  <w:style w:type="table" w:customStyle="1" w:styleId="affffffb">
    <w:basedOn w:val="TableNormalffc"/>
    <w:rPr>
      <w:sz w:val="20"/>
      <w:szCs w:val="20"/>
    </w:rPr>
    <w:tblPr>
      <w:tblStyleRowBandSize w:val="1"/>
      <w:tblStyleColBandSize w:val="1"/>
      <w:tblCellMar>
        <w:left w:w="115" w:type="dxa"/>
        <w:right w:w="115" w:type="dxa"/>
      </w:tblCellMar>
    </w:tblPr>
  </w:style>
  <w:style w:type="table" w:customStyle="1" w:styleId="affffffc">
    <w:basedOn w:val="TableNormalffc"/>
    <w:rPr>
      <w:sz w:val="20"/>
      <w:szCs w:val="20"/>
    </w:rPr>
    <w:tblPr>
      <w:tblStyleRowBandSize w:val="1"/>
      <w:tblStyleColBandSize w:val="1"/>
      <w:tblCellMar>
        <w:left w:w="115" w:type="dxa"/>
        <w:right w:w="115" w:type="dxa"/>
      </w:tblCellMar>
    </w:tblPr>
  </w:style>
  <w:style w:type="table" w:customStyle="1" w:styleId="affffffd">
    <w:basedOn w:val="TableNormalffc"/>
    <w:rPr>
      <w:sz w:val="20"/>
      <w:szCs w:val="20"/>
    </w:rPr>
    <w:tblPr>
      <w:tblStyleRowBandSize w:val="1"/>
      <w:tblStyleColBandSize w:val="1"/>
      <w:tblCellMar>
        <w:left w:w="115" w:type="dxa"/>
        <w:right w:w="115" w:type="dxa"/>
      </w:tblCellMar>
    </w:tblPr>
  </w:style>
  <w:style w:type="table" w:customStyle="1" w:styleId="affffffe">
    <w:basedOn w:val="TableNormalffc"/>
    <w:rPr>
      <w:sz w:val="20"/>
      <w:szCs w:val="20"/>
    </w:rPr>
    <w:tblPr>
      <w:tblStyleRowBandSize w:val="1"/>
      <w:tblStyleColBandSize w:val="1"/>
      <w:tblCellMar>
        <w:left w:w="115" w:type="dxa"/>
        <w:right w:w="115" w:type="dxa"/>
      </w:tblCellMar>
    </w:tblPr>
  </w:style>
  <w:style w:type="table" w:customStyle="1" w:styleId="afffffff">
    <w:basedOn w:val="TableNormalffc"/>
    <w:rPr>
      <w:sz w:val="20"/>
      <w:szCs w:val="20"/>
    </w:rPr>
    <w:tblPr>
      <w:tblStyleRowBandSize w:val="1"/>
      <w:tblStyleColBandSize w:val="1"/>
      <w:tblCellMar>
        <w:left w:w="115" w:type="dxa"/>
        <w:right w:w="115" w:type="dxa"/>
      </w:tblCellMar>
    </w:tblPr>
  </w:style>
  <w:style w:type="table" w:customStyle="1" w:styleId="afffffff0">
    <w:basedOn w:val="TableNormalffc"/>
    <w:rPr>
      <w:sz w:val="20"/>
      <w:szCs w:val="20"/>
    </w:rPr>
    <w:tblPr>
      <w:tblStyleRowBandSize w:val="1"/>
      <w:tblStyleColBandSize w:val="1"/>
      <w:tblCellMar>
        <w:left w:w="115" w:type="dxa"/>
        <w:right w:w="115" w:type="dxa"/>
      </w:tblCellMar>
    </w:tblPr>
  </w:style>
  <w:style w:type="table" w:customStyle="1" w:styleId="afffffff1">
    <w:basedOn w:val="TableNormalffc"/>
    <w:rPr>
      <w:sz w:val="20"/>
      <w:szCs w:val="20"/>
    </w:rPr>
    <w:tblPr>
      <w:tblStyleRowBandSize w:val="1"/>
      <w:tblStyleColBandSize w:val="1"/>
      <w:tblCellMar>
        <w:left w:w="115" w:type="dxa"/>
        <w:right w:w="115" w:type="dxa"/>
      </w:tblCellMar>
    </w:tblPr>
  </w:style>
  <w:style w:type="table" w:customStyle="1" w:styleId="afffffff2">
    <w:basedOn w:val="TableNormalffc"/>
    <w:rPr>
      <w:sz w:val="20"/>
      <w:szCs w:val="20"/>
    </w:rPr>
    <w:tblPr>
      <w:tblStyleRowBandSize w:val="1"/>
      <w:tblStyleColBandSize w:val="1"/>
      <w:tblCellMar>
        <w:left w:w="115" w:type="dxa"/>
        <w:right w:w="115" w:type="dxa"/>
      </w:tblCellMar>
    </w:tblPr>
  </w:style>
  <w:style w:type="table" w:customStyle="1" w:styleId="afffffff3">
    <w:basedOn w:val="TableNormalffc"/>
    <w:rPr>
      <w:sz w:val="20"/>
      <w:szCs w:val="20"/>
    </w:rPr>
    <w:tblPr>
      <w:tblStyleRowBandSize w:val="1"/>
      <w:tblStyleColBandSize w:val="1"/>
      <w:tblCellMar>
        <w:left w:w="115" w:type="dxa"/>
        <w:right w:w="115" w:type="dxa"/>
      </w:tblCellMar>
    </w:tblPr>
  </w:style>
  <w:style w:type="table" w:customStyle="1" w:styleId="afffffff4">
    <w:basedOn w:val="TableNormalffc"/>
    <w:rPr>
      <w:sz w:val="20"/>
      <w:szCs w:val="20"/>
    </w:rPr>
    <w:tblPr>
      <w:tblStyleRowBandSize w:val="1"/>
      <w:tblStyleColBandSize w:val="1"/>
      <w:tblCellMar>
        <w:left w:w="115" w:type="dxa"/>
        <w:right w:w="115" w:type="dxa"/>
      </w:tblCellMar>
    </w:tblPr>
  </w:style>
  <w:style w:type="table" w:customStyle="1" w:styleId="afffffff5">
    <w:basedOn w:val="TableNormalffc"/>
    <w:rPr>
      <w:sz w:val="20"/>
      <w:szCs w:val="20"/>
    </w:rPr>
    <w:tblPr>
      <w:tblStyleRowBandSize w:val="1"/>
      <w:tblStyleColBandSize w:val="1"/>
      <w:tblCellMar>
        <w:left w:w="115" w:type="dxa"/>
        <w:right w:w="115" w:type="dxa"/>
      </w:tblCellMar>
    </w:tblPr>
  </w:style>
  <w:style w:type="table" w:customStyle="1" w:styleId="afffffff6">
    <w:basedOn w:val="TableNormalffc"/>
    <w:rPr>
      <w:sz w:val="20"/>
      <w:szCs w:val="20"/>
    </w:rPr>
    <w:tblPr>
      <w:tblStyleRowBandSize w:val="1"/>
      <w:tblStyleColBandSize w:val="1"/>
      <w:tblCellMar>
        <w:left w:w="115" w:type="dxa"/>
        <w:right w:w="115" w:type="dxa"/>
      </w:tblCellMar>
    </w:tblPr>
  </w:style>
  <w:style w:type="table" w:customStyle="1" w:styleId="afffffff7">
    <w:basedOn w:val="TableNormalffc"/>
    <w:rPr>
      <w:sz w:val="20"/>
      <w:szCs w:val="20"/>
    </w:rPr>
    <w:tblPr>
      <w:tblStyleRowBandSize w:val="1"/>
      <w:tblStyleColBandSize w:val="1"/>
      <w:tblCellMar>
        <w:left w:w="115" w:type="dxa"/>
        <w:right w:w="115" w:type="dxa"/>
      </w:tblCellMar>
    </w:tblPr>
  </w:style>
  <w:style w:type="table" w:customStyle="1" w:styleId="afffffff8">
    <w:basedOn w:val="TableNormalffc"/>
    <w:rPr>
      <w:sz w:val="20"/>
      <w:szCs w:val="20"/>
    </w:rPr>
    <w:tblPr>
      <w:tblStyleRowBandSize w:val="1"/>
      <w:tblStyleColBandSize w:val="1"/>
      <w:tblCellMar>
        <w:left w:w="115" w:type="dxa"/>
        <w:right w:w="115" w:type="dxa"/>
      </w:tblCellMar>
    </w:tblPr>
  </w:style>
  <w:style w:type="table" w:customStyle="1" w:styleId="afffffff9">
    <w:basedOn w:val="TableNormalffc"/>
    <w:rPr>
      <w:sz w:val="20"/>
      <w:szCs w:val="20"/>
    </w:rPr>
    <w:tblPr>
      <w:tblStyleRowBandSize w:val="1"/>
      <w:tblStyleColBandSize w:val="1"/>
      <w:tblCellMar>
        <w:left w:w="115" w:type="dxa"/>
        <w:right w:w="115" w:type="dxa"/>
      </w:tblCellMar>
    </w:tblPr>
  </w:style>
  <w:style w:type="table" w:customStyle="1" w:styleId="afffffffa">
    <w:basedOn w:val="TableNormalffc"/>
    <w:rPr>
      <w:sz w:val="20"/>
      <w:szCs w:val="20"/>
    </w:rPr>
    <w:tblPr>
      <w:tblStyleRowBandSize w:val="1"/>
      <w:tblStyleColBandSize w:val="1"/>
      <w:tblCellMar>
        <w:left w:w="115" w:type="dxa"/>
        <w:right w:w="115" w:type="dxa"/>
      </w:tblCellMar>
    </w:tblPr>
  </w:style>
  <w:style w:type="table" w:customStyle="1" w:styleId="afffffffb">
    <w:basedOn w:val="TableNormalffc"/>
    <w:rPr>
      <w:sz w:val="20"/>
      <w:szCs w:val="20"/>
    </w:rPr>
    <w:tblPr>
      <w:tblStyleRowBandSize w:val="1"/>
      <w:tblStyleColBandSize w:val="1"/>
      <w:tblCellMar>
        <w:left w:w="115" w:type="dxa"/>
        <w:right w:w="115" w:type="dxa"/>
      </w:tblCellMar>
    </w:tblPr>
  </w:style>
  <w:style w:type="table" w:customStyle="1" w:styleId="afffffffc">
    <w:basedOn w:val="TableNormalffc"/>
    <w:rPr>
      <w:sz w:val="20"/>
      <w:szCs w:val="20"/>
    </w:rPr>
    <w:tblPr>
      <w:tblStyleRowBandSize w:val="1"/>
      <w:tblStyleColBandSize w:val="1"/>
      <w:tblCellMar>
        <w:left w:w="115" w:type="dxa"/>
        <w:right w:w="115" w:type="dxa"/>
      </w:tblCellMar>
    </w:tblPr>
  </w:style>
  <w:style w:type="table" w:customStyle="1" w:styleId="afffffffd">
    <w:basedOn w:val="TableNormalffc"/>
    <w:rPr>
      <w:sz w:val="20"/>
      <w:szCs w:val="20"/>
    </w:rPr>
    <w:tblPr>
      <w:tblStyleRowBandSize w:val="1"/>
      <w:tblStyleColBandSize w:val="1"/>
      <w:tblCellMar>
        <w:left w:w="115" w:type="dxa"/>
        <w:right w:w="115" w:type="dxa"/>
      </w:tblCellMar>
    </w:tblPr>
  </w:style>
  <w:style w:type="table" w:customStyle="1" w:styleId="afffffffe">
    <w:basedOn w:val="TableNormalffc"/>
    <w:rPr>
      <w:sz w:val="20"/>
      <w:szCs w:val="20"/>
    </w:rPr>
    <w:tblPr>
      <w:tblStyleRowBandSize w:val="1"/>
      <w:tblStyleColBandSize w:val="1"/>
      <w:tblCellMar>
        <w:left w:w="115" w:type="dxa"/>
        <w:right w:w="115" w:type="dxa"/>
      </w:tblCellMar>
    </w:tblPr>
  </w:style>
  <w:style w:type="table" w:customStyle="1" w:styleId="affffffff">
    <w:basedOn w:val="TableNormalffc"/>
    <w:rPr>
      <w:sz w:val="20"/>
      <w:szCs w:val="20"/>
    </w:rPr>
    <w:tblPr>
      <w:tblStyleRowBandSize w:val="1"/>
      <w:tblStyleColBandSize w:val="1"/>
      <w:tblCellMar>
        <w:left w:w="115" w:type="dxa"/>
        <w:right w:w="115" w:type="dxa"/>
      </w:tblCellMar>
    </w:tblPr>
  </w:style>
  <w:style w:type="table" w:customStyle="1" w:styleId="affffffff0">
    <w:basedOn w:val="TableNormalffc"/>
    <w:rPr>
      <w:sz w:val="20"/>
      <w:szCs w:val="20"/>
    </w:rPr>
    <w:tblPr>
      <w:tblStyleRowBandSize w:val="1"/>
      <w:tblStyleColBandSize w:val="1"/>
      <w:tblCellMar>
        <w:left w:w="115" w:type="dxa"/>
        <w:right w:w="115" w:type="dxa"/>
      </w:tblCellMar>
    </w:tblPr>
  </w:style>
  <w:style w:type="table" w:customStyle="1" w:styleId="affffffff1">
    <w:basedOn w:val="TableNormalffc"/>
    <w:rPr>
      <w:sz w:val="20"/>
      <w:szCs w:val="20"/>
    </w:rPr>
    <w:tblPr>
      <w:tblStyleRowBandSize w:val="1"/>
      <w:tblStyleColBandSize w:val="1"/>
      <w:tblCellMar>
        <w:left w:w="115" w:type="dxa"/>
        <w:right w:w="115" w:type="dxa"/>
      </w:tblCellMar>
    </w:tblPr>
  </w:style>
  <w:style w:type="table" w:customStyle="1" w:styleId="affffffff2">
    <w:basedOn w:val="TableNormalffc"/>
    <w:rPr>
      <w:sz w:val="20"/>
      <w:szCs w:val="20"/>
    </w:rPr>
    <w:tblPr>
      <w:tblStyleRowBandSize w:val="1"/>
      <w:tblStyleColBandSize w:val="1"/>
      <w:tblCellMar>
        <w:left w:w="115" w:type="dxa"/>
        <w:right w:w="115" w:type="dxa"/>
      </w:tblCellMar>
    </w:tblPr>
  </w:style>
  <w:style w:type="table" w:customStyle="1" w:styleId="affffffff3">
    <w:basedOn w:val="TableNormalffc"/>
    <w:rPr>
      <w:sz w:val="20"/>
      <w:szCs w:val="20"/>
    </w:rPr>
    <w:tblPr>
      <w:tblStyleRowBandSize w:val="1"/>
      <w:tblStyleColBandSize w:val="1"/>
      <w:tblCellMar>
        <w:left w:w="115" w:type="dxa"/>
        <w:right w:w="115" w:type="dxa"/>
      </w:tblCellMar>
    </w:tblPr>
  </w:style>
  <w:style w:type="table" w:customStyle="1" w:styleId="affffffff4">
    <w:basedOn w:val="TableNormalffc"/>
    <w:rPr>
      <w:sz w:val="20"/>
      <w:szCs w:val="20"/>
    </w:rPr>
    <w:tblPr>
      <w:tblStyleRowBandSize w:val="1"/>
      <w:tblStyleColBandSize w:val="1"/>
      <w:tblCellMar>
        <w:left w:w="115" w:type="dxa"/>
        <w:right w:w="115" w:type="dxa"/>
      </w:tblCellMar>
    </w:tblPr>
  </w:style>
  <w:style w:type="table" w:customStyle="1" w:styleId="affffffff5">
    <w:basedOn w:val="TableNormalffc"/>
    <w:rPr>
      <w:sz w:val="20"/>
      <w:szCs w:val="20"/>
    </w:rPr>
    <w:tblPr>
      <w:tblStyleRowBandSize w:val="1"/>
      <w:tblStyleColBandSize w:val="1"/>
      <w:tblCellMar>
        <w:left w:w="115" w:type="dxa"/>
        <w:right w:w="115" w:type="dxa"/>
      </w:tblCellMar>
    </w:tblPr>
  </w:style>
  <w:style w:type="table" w:customStyle="1" w:styleId="affffffff6">
    <w:basedOn w:val="TableNormalffc"/>
    <w:rPr>
      <w:sz w:val="20"/>
      <w:szCs w:val="20"/>
    </w:rPr>
    <w:tblPr>
      <w:tblStyleRowBandSize w:val="1"/>
      <w:tblStyleColBandSize w:val="1"/>
      <w:tblCellMar>
        <w:left w:w="115" w:type="dxa"/>
        <w:right w:w="115" w:type="dxa"/>
      </w:tblCellMar>
    </w:tblPr>
  </w:style>
  <w:style w:type="table" w:customStyle="1" w:styleId="affffffff7">
    <w:basedOn w:val="TableNormalffc"/>
    <w:rPr>
      <w:sz w:val="20"/>
      <w:szCs w:val="20"/>
    </w:rPr>
    <w:tblPr>
      <w:tblStyleRowBandSize w:val="1"/>
      <w:tblStyleColBandSize w:val="1"/>
      <w:tblCellMar>
        <w:left w:w="115" w:type="dxa"/>
        <w:right w:w="115" w:type="dxa"/>
      </w:tblCellMar>
    </w:tblPr>
  </w:style>
  <w:style w:type="table" w:customStyle="1" w:styleId="affffffff8">
    <w:basedOn w:val="TableNormalffc"/>
    <w:rPr>
      <w:sz w:val="20"/>
      <w:szCs w:val="20"/>
    </w:rPr>
    <w:tblPr>
      <w:tblStyleRowBandSize w:val="1"/>
      <w:tblStyleColBandSize w:val="1"/>
      <w:tblCellMar>
        <w:left w:w="115" w:type="dxa"/>
        <w:right w:w="115" w:type="dxa"/>
      </w:tblCellMar>
    </w:tblPr>
  </w:style>
  <w:style w:type="table" w:customStyle="1" w:styleId="affffffff9">
    <w:basedOn w:val="TableNormalffc"/>
    <w:rPr>
      <w:sz w:val="20"/>
      <w:szCs w:val="20"/>
    </w:rPr>
    <w:tblPr>
      <w:tblStyleRowBandSize w:val="1"/>
      <w:tblStyleColBandSize w:val="1"/>
      <w:tblCellMar>
        <w:left w:w="115" w:type="dxa"/>
        <w:right w:w="115" w:type="dxa"/>
      </w:tblCellMar>
    </w:tblPr>
  </w:style>
  <w:style w:type="table" w:customStyle="1" w:styleId="affffffffa">
    <w:basedOn w:val="TableNormalffc"/>
    <w:rPr>
      <w:sz w:val="20"/>
      <w:szCs w:val="20"/>
    </w:rPr>
    <w:tblPr>
      <w:tblStyleRowBandSize w:val="1"/>
      <w:tblStyleColBandSize w:val="1"/>
      <w:tblCellMar>
        <w:left w:w="115" w:type="dxa"/>
        <w:right w:w="115" w:type="dxa"/>
      </w:tblCellMar>
    </w:tblPr>
  </w:style>
  <w:style w:type="table" w:customStyle="1" w:styleId="affffffffb">
    <w:basedOn w:val="TableNormalffc"/>
    <w:rPr>
      <w:sz w:val="20"/>
      <w:szCs w:val="20"/>
    </w:rPr>
    <w:tblPr>
      <w:tblStyleRowBandSize w:val="1"/>
      <w:tblStyleColBandSize w:val="1"/>
      <w:tblCellMar>
        <w:left w:w="115" w:type="dxa"/>
        <w:right w:w="115" w:type="dxa"/>
      </w:tblCellMar>
    </w:tblPr>
  </w:style>
  <w:style w:type="table" w:customStyle="1" w:styleId="affffffffc">
    <w:basedOn w:val="TableNormalffc"/>
    <w:rPr>
      <w:sz w:val="20"/>
      <w:szCs w:val="20"/>
    </w:rPr>
    <w:tblPr>
      <w:tblStyleRowBandSize w:val="1"/>
      <w:tblStyleColBandSize w:val="1"/>
      <w:tblCellMar>
        <w:left w:w="115" w:type="dxa"/>
        <w:right w:w="115" w:type="dxa"/>
      </w:tblCellMar>
    </w:tblPr>
  </w:style>
  <w:style w:type="table" w:customStyle="1" w:styleId="affffffffd">
    <w:basedOn w:val="TableNormalffc"/>
    <w:rPr>
      <w:sz w:val="20"/>
      <w:szCs w:val="20"/>
    </w:rPr>
    <w:tblPr>
      <w:tblStyleRowBandSize w:val="1"/>
      <w:tblStyleColBandSize w:val="1"/>
      <w:tblCellMar>
        <w:left w:w="115" w:type="dxa"/>
        <w:right w:w="115" w:type="dxa"/>
      </w:tblCellMar>
    </w:tblPr>
  </w:style>
  <w:style w:type="table" w:customStyle="1" w:styleId="affffffffe">
    <w:basedOn w:val="TableNormalffc"/>
    <w:rPr>
      <w:sz w:val="20"/>
      <w:szCs w:val="20"/>
    </w:rPr>
    <w:tblPr>
      <w:tblStyleRowBandSize w:val="1"/>
      <w:tblStyleColBandSize w:val="1"/>
      <w:tblCellMar>
        <w:left w:w="115" w:type="dxa"/>
        <w:right w:w="115" w:type="dxa"/>
      </w:tblCellMar>
    </w:tblPr>
  </w:style>
  <w:style w:type="table" w:customStyle="1" w:styleId="afffffffff">
    <w:basedOn w:val="TableNormalffc"/>
    <w:rPr>
      <w:sz w:val="20"/>
      <w:szCs w:val="20"/>
    </w:rPr>
    <w:tblPr>
      <w:tblStyleRowBandSize w:val="1"/>
      <w:tblStyleColBandSize w:val="1"/>
      <w:tblCellMar>
        <w:left w:w="115" w:type="dxa"/>
        <w:right w:w="115" w:type="dxa"/>
      </w:tblCellMar>
    </w:tblPr>
  </w:style>
  <w:style w:type="table" w:customStyle="1" w:styleId="afffffffff0">
    <w:basedOn w:val="TableNormalffc"/>
    <w:rPr>
      <w:sz w:val="20"/>
      <w:szCs w:val="20"/>
    </w:rPr>
    <w:tblPr>
      <w:tblStyleRowBandSize w:val="1"/>
      <w:tblStyleColBandSize w:val="1"/>
      <w:tblCellMar>
        <w:left w:w="115" w:type="dxa"/>
        <w:right w:w="115" w:type="dxa"/>
      </w:tblCellMar>
    </w:tblPr>
  </w:style>
  <w:style w:type="table" w:customStyle="1" w:styleId="afffffffff1">
    <w:basedOn w:val="TableNormalffc"/>
    <w:rPr>
      <w:sz w:val="20"/>
      <w:szCs w:val="20"/>
    </w:rPr>
    <w:tblPr>
      <w:tblStyleRowBandSize w:val="1"/>
      <w:tblStyleColBandSize w:val="1"/>
      <w:tblCellMar>
        <w:left w:w="115" w:type="dxa"/>
        <w:right w:w="115" w:type="dxa"/>
      </w:tblCellMar>
    </w:tblPr>
  </w:style>
  <w:style w:type="table" w:customStyle="1" w:styleId="afffffffff2">
    <w:basedOn w:val="TableNormalffc"/>
    <w:rPr>
      <w:sz w:val="20"/>
      <w:szCs w:val="20"/>
    </w:rPr>
    <w:tblPr>
      <w:tblStyleRowBandSize w:val="1"/>
      <w:tblStyleColBandSize w:val="1"/>
      <w:tblCellMar>
        <w:left w:w="115" w:type="dxa"/>
        <w:right w:w="115" w:type="dxa"/>
      </w:tblCellMar>
    </w:tblPr>
  </w:style>
  <w:style w:type="table" w:customStyle="1" w:styleId="afffffffff3">
    <w:basedOn w:val="TableNormalffc"/>
    <w:rPr>
      <w:sz w:val="20"/>
      <w:szCs w:val="20"/>
    </w:rPr>
    <w:tblPr>
      <w:tblStyleRowBandSize w:val="1"/>
      <w:tblStyleColBandSize w:val="1"/>
      <w:tblCellMar>
        <w:left w:w="115" w:type="dxa"/>
        <w:right w:w="115" w:type="dxa"/>
      </w:tblCellMar>
    </w:tblPr>
  </w:style>
  <w:style w:type="table" w:customStyle="1" w:styleId="afffffffff4">
    <w:basedOn w:val="TableNormalffc"/>
    <w:rPr>
      <w:sz w:val="20"/>
      <w:szCs w:val="20"/>
    </w:rPr>
    <w:tblPr>
      <w:tblStyleRowBandSize w:val="1"/>
      <w:tblStyleColBandSize w:val="1"/>
      <w:tblCellMar>
        <w:left w:w="115" w:type="dxa"/>
        <w:right w:w="115" w:type="dxa"/>
      </w:tblCellMar>
    </w:tblPr>
  </w:style>
  <w:style w:type="table" w:customStyle="1" w:styleId="afffffffff5">
    <w:basedOn w:val="TableNormalffc"/>
    <w:rPr>
      <w:sz w:val="20"/>
      <w:szCs w:val="20"/>
    </w:rPr>
    <w:tblPr>
      <w:tblStyleRowBandSize w:val="1"/>
      <w:tblStyleColBandSize w:val="1"/>
      <w:tblCellMar>
        <w:left w:w="115" w:type="dxa"/>
        <w:right w:w="115" w:type="dxa"/>
      </w:tblCellMar>
    </w:tblPr>
  </w:style>
  <w:style w:type="table" w:customStyle="1" w:styleId="afffffffff6">
    <w:basedOn w:val="TableNormalffc"/>
    <w:rPr>
      <w:sz w:val="20"/>
      <w:szCs w:val="20"/>
    </w:rPr>
    <w:tblPr>
      <w:tblStyleRowBandSize w:val="1"/>
      <w:tblStyleColBandSize w:val="1"/>
      <w:tblCellMar>
        <w:left w:w="115" w:type="dxa"/>
        <w:right w:w="115" w:type="dxa"/>
      </w:tblCellMar>
    </w:tblPr>
  </w:style>
  <w:style w:type="table" w:customStyle="1" w:styleId="afffffffff7">
    <w:basedOn w:val="TableNormalffc"/>
    <w:rPr>
      <w:sz w:val="20"/>
      <w:szCs w:val="20"/>
    </w:rPr>
    <w:tblPr>
      <w:tblStyleRowBandSize w:val="1"/>
      <w:tblStyleColBandSize w:val="1"/>
      <w:tblCellMar>
        <w:left w:w="115" w:type="dxa"/>
        <w:right w:w="115" w:type="dxa"/>
      </w:tblCellMar>
    </w:tblPr>
  </w:style>
  <w:style w:type="table" w:customStyle="1" w:styleId="afffffffff8">
    <w:basedOn w:val="TableNormalffc"/>
    <w:rPr>
      <w:sz w:val="20"/>
      <w:szCs w:val="20"/>
    </w:rPr>
    <w:tblPr>
      <w:tblStyleRowBandSize w:val="1"/>
      <w:tblStyleColBandSize w:val="1"/>
      <w:tblCellMar>
        <w:left w:w="115" w:type="dxa"/>
        <w:right w:w="115" w:type="dxa"/>
      </w:tblCellMar>
    </w:tblPr>
  </w:style>
  <w:style w:type="table" w:customStyle="1" w:styleId="afffffffff9">
    <w:basedOn w:val="TableNormalffc"/>
    <w:rPr>
      <w:sz w:val="20"/>
      <w:szCs w:val="20"/>
    </w:rPr>
    <w:tblPr>
      <w:tblStyleRowBandSize w:val="1"/>
      <w:tblStyleColBandSize w:val="1"/>
      <w:tblCellMar>
        <w:left w:w="115" w:type="dxa"/>
        <w:right w:w="115" w:type="dxa"/>
      </w:tblCellMar>
    </w:tblPr>
  </w:style>
  <w:style w:type="table" w:customStyle="1" w:styleId="afffffffffa">
    <w:basedOn w:val="TableNormalffc"/>
    <w:rPr>
      <w:sz w:val="20"/>
      <w:szCs w:val="20"/>
    </w:rPr>
    <w:tblPr>
      <w:tblStyleRowBandSize w:val="1"/>
      <w:tblStyleColBandSize w:val="1"/>
      <w:tblCellMar>
        <w:left w:w="115" w:type="dxa"/>
        <w:right w:w="115" w:type="dxa"/>
      </w:tblCellMar>
    </w:tblPr>
  </w:style>
  <w:style w:type="table" w:customStyle="1" w:styleId="afffffffffb">
    <w:basedOn w:val="TableNormalffc"/>
    <w:rPr>
      <w:sz w:val="20"/>
      <w:szCs w:val="20"/>
    </w:rPr>
    <w:tblPr>
      <w:tblStyleRowBandSize w:val="1"/>
      <w:tblStyleColBandSize w:val="1"/>
      <w:tblCellMar>
        <w:left w:w="115" w:type="dxa"/>
        <w:right w:w="115" w:type="dxa"/>
      </w:tblCellMar>
    </w:tblPr>
  </w:style>
  <w:style w:type="table" w:customStyle="1" w:styleId="afffffffffc">
    <w:basedOn w:val="TableNormalffc"/>
    <w:rPr>
      <w:sz w:val="20"/>
      <w:szCs w:val="20"/>
    </w:rPr>
    <w:tblPr>
      <w:tblStyleRowBandSize w:val="1"/>
      <w:tblStyleColBandSize w:val="1"/>
      <w:tblCellMar>
        <w:left w:w="115" w:type="dxa"/>
        <w:right w:w="115" w:type="dxa"/>
      </w:tblCellMar>
    </w:tblPr>
  </w:style>
  <w:style w:type="table" w:customStyle="1" w:styleId="afffffffffd">
    <w:basedOn w:val="TableNormalffc"/>
    <w:rPr>
      <w:sz w:val="20"/>
      <w:szCs w:val="20"/>
    </w:rPr>
    <w:tblPr>
      <w:tblStyleRowBandSize w:val="1"/>
      <w:tblStyleColBandSize w:val="1"/>
      <w:tblCellMar>
        <w:left w:w="115" w:type="dxa"/>
        <w:right w:w="115" w:type="dxa"/>
      </w:tblCellMar>
    </w:tblPr>
  </w:style>
  <w:style w:type="table" w:customStyle="1" w:styleId="afffffffffe">
    <w:basedOn w:val="TableNormalffc"/>
    <w:rPr>
      <w:sz w:val="20"/>
      <w:szCs w:val="20"/>
    </w:rPr>
    <w:tblPr>
      <w:tblStyleRowBandSize w:val="1"/>
      <w:tblStyleColBandSize w:val="1"/>
      <w:tblCellMar>
        <w:left w:w="115" w:type="dxa"/>
        <w:right w:w="115" w:type="dxa"/>
      </w:tblCellMar>
    </w:tblPr>
  </w:style>
  <w:style w:type="table" w:customStyle="1" w:styleId="affffffffff">
    <w:basedOn w:val="TableNormalffc"/>
    <w:rPr>
      <w:sz w:val="20"/>
      <w:szCs w:val="20"/>
    </w:rPr>
    <w:tblPr>
      <w:tblStyleRowBandSize w:val="1"/>
      <w:tblStyleColBandSize w:val="1"/>
      <w:tblCellMar>
        <w:left w:w="115" w:type="dxa"/>
        <w:right w:w="115" w:type="dxa"/>
      </w:tblCellMar>
    </w:tblPr>
  </w:style>
  <w:style w:type="table" w:customStyle="1" w:styleId="affffffffff0">
    <w:basedOn w:val="TableNormalffc"/>
    <w:rPr>
      <w:sz w:val="20"/>
      <w:szCs w:val="20"/>
    </w:rPr>
    <w:tblPr>
      <w:tblStyleRowBandSize w:val="1"/>
      <w:tblStyleColBandSize w:val="1"/>
      <w:tblCellMar>
        <w:left w:w="115" w:type="dxa"/>
        <w:right w:w="115" w:type="dxa"/>
      </w:tblCellMar>
    </w:tblPr>
  </w:style>
  <w:style w:type="table" w:customStyle="1" w:styleId="affffffffff1">
    <w:basedOn w:val="TableNormalffc"/>
    <w:rPr>
      <w:sz w:val="20"/>
      <w:szCs w:val="20"/>
    </w:rPr>
    <w:tblPr>
      <w:tblStyleRowBandSize w:val="1"/>
      <w:tblStyleColBandSize w:val="1"/>
      <w:tblCellMar>
        <w:left w:w="115" w:type="dxa"/>
        <w:right w:w="115" w:type="dxa"/>
      </w:tblCellMar>
    </w:tblPr>
  </w:style>
  <w:style w:type="table" w:customStyle="1" w:styleId="affffffffff2">
    <w:basedOn w:val="TableNormalffc"/>
    <w:rPr>
      <w:sz w:val="20"/>
      <w:szCs w:val="20"/>
    </w:rPr>
    <w:tblPr>
      <w:tblStyleRowBandSize w:val="1"/>
      <w:tblStyleColBandSize w:val="1"/>
      <w:tblCellMar>
        <w:left w:w="115" w:type="dxa"/>
        <w:right w:w="115" w:type="dxa"/>
      </w:tblCellMar>
    </w:tblPr>
  </w:style>
  <w:style w:type="table" w:customStyle="1" w:styleId="affffffffff3">
    <w:basedOn w:val="TableNormalffc"/>
    <w:rPr>
      <w:sz w:val="20"/>
      <w:szCs w:val="20"/>
    </w:rPr>
    <w:tblPr>
      <w:tblStyleRowBandSize w:val="1"/>
      <w:tblStyleColBandSize w:val="1"/>
      <w:tblCellMar>
        <w:left w:w="115" w:type="dxa"/>
        <w:right w:w="115" w:type="dxa"/>
      </w:tblCellMar>
    </w:tblPr>
  </w:style>
  <w:style w:type="table" w:customStyle="1" w:styleId="affffffffff4">
    <w:basedOn w:val="TableNormalffc"/>
    <w:rPr>
      <w:sz w:val="20"/>
      <w:szCs w:val="20"/>
    </w:rPr>
    <w:tblPr>
      <w:tblStyleRowBandSize w:val="1"/>
      <w:tblStyleColBandSize w:val="1"/>
      <w:tblCellMar>
        <w:left w:w="115" w:type="dxa"/>
        <w:right w:w="115" w:type="dxa"/>
      </w:tblCellMar>
    </w:tblPr>
  </w:style>
  <w:style w:type="table" w:customStyle="1" w:styleId="affffffffff5">
    <w:basedOn w:val="TableNormalffc"/>
    <w:rPr>
      <w:sz w:val="20"/>
      <w:szCs w:val="20"/>
    </w:rPr>
    <w:tblPr>
      <w:tblStyleRowBandSize w:val="1"/>
      <w:tblStyleColBandSize w:val="1"/>
      <w:tblCellMar>
        <w:left w:w="115" w:type="dxa"/>
        <w:right w:w="115" w:type="dxa"/>
      </w:tblCellMar>
    </w:tblPr>
  </w:style>
  <w:style w:type="table" w:customStyle="1" w:styleId="affffffffff6">
    <w:basedOn w:val="TableNormalffc"/>
    <w:rPr>
      <w:sz w:val="20"/>
      <w:szCs w:val="20"/>
    </w:rPr>
    <w:tblPr>
      <w:tblStyleRowBandSize w:val="1"/>
      <w:tblStyleColBandSize w:val="1"/>
      <w:tblCellMar>
        <w:left w:w="115" w:type="dxa"/>
        <w:right w:w="115" w:type="dxa"/>
      </w:tblCellMar>
    </w:tblPr>
  </w:style>
  <w:style w:type="table" w:customStyle="1" w:styleId="affffffffff7">
    <w:basedOn w:val="TableNormalffc"/>
    <w:rPr>
      <w:sz w:val="20"/>
      <w:szCs w:val="20"/>
    </w:rPr>
    <w:tblPr>
      <w:tblStyleRowBandSize w:val="1"/>
      <w:tblStyleColBandSize w:val="1"/>
      <w:tblCellMar>
        <w:left w:w="115" w:type="dxa"/>
        <w:right w:w="115" w:type="dxa"/>
      </w:tblCellMar>
    </w:tblPr>
  </w:style>
  <w:style w:type="table" w:customStyle="1" w:styleId="affffffffff8">
    <w:basedOn w:val="TableNormalffc"/>
    <w:rPr>
      <w:sz w:val="20"/>
      <w:szCs w:val="20"/>
    </w:rPr>
    <w:tblPr>
      <w:tblStyleRowBandSize w:val="1"/>
      <w:tblStyleColBandSize w:val="1"/>
      <w:tblCellMar>
        <w:left w:w="115" w:type="dxa"/>
        <w:right w:w="115" w:type="dxa"/>
      </w:tblCellMar>
    </w:tblPr>
  </w:style>
  <w:style w:type="table" w:customStyle="1" w:styleId="affffffffff9">
    <w:basedOn w:val="TableNormalffc"/>
    <w:rPr>
      <w:sz w:val="20"/>
      <w:szCs w:val="20"/>
    </w:rPr>
    <w:tblPr>
      <w:tblStyleRowBandSize w:val="1"/>
      <w:tblStyleColBandSize w:val="1"/>
      <w:tblCellMar>
        <w:left w:w="115" w:type="dxa"/>
        <w:right w:w="115" w:type="dxa"/>
      </w:tblCellMar>
    </w:tblPr>
  </w:style>
  <w:style w:type="table" w:customStyle="1" w:styleId="affffffffffa">
    <w:basedOn w:val="TableNormalffc"/>
    <w:rPr>
      <w:sz w:val="20"/>
      <w:szCs w:val="20"/>
    </w:rPr>
    <w:tblPr>
      <w:tblStyleRowBandSize w:val="1"/>
      <w:tblStyleColBandSize w:val="1"/>
      <w:tblCellMar>
        <w:left w:w="115" w:type="dxa"/>
        <w:right w:w="115" w:type="dxa"/>
      </w:tblCellMar>
    </w:tblPr>
  </w:style>
  <w:style w:type="table" w:customStyle="1" w:styleId="affffffffffb">
    <w:basedOn w:val="TableNormalffc"/>
    <w:rPr>
      <w:sz w:val="20"/>
      <w:szCs w:val="20"/>
    </w:rPr>
    <w:tblPr>
      <w:tblStyleRowBandSize w:val="1"/>
      <w:tblStyleColBandSize w:val="1"/>
      <w:tblCellMar>
        <w:left w:w="115" w:type="dxa"/>
        <w:right w:w="115" w:type="dxa"/>
      </w:tblCellMar>
    </w:tblPr>
  </w:style>
  <w:style w:type="table" w:customStyle="1" w:styleId="affffffffffc">
    <w:basedOn w:val="TableNormalffc"/>
    <w:rPr>
      <w:sz w:val="20"/>
      <w:szCs w:val="20"/>
    </w:rPr>
    <w:tblPr>
      <w:tblStyleRowBandSize w:val="1"/>
      <w:tblStyleColBandSize w:val="1"/>
      <w:tblCellMar>
        <w:left w:w="115" w:type="dxa"/>
        <w:right w:w="115" w:type="dxa"/>
      </w:tblCellMar>
    </w:tblPr>
  </w:style>
  <w:style w:type="table" w:customStyle="1" w:styleId="affffffffffd">
    <w:basedOn w:val="TableNormalffc"/>
    <w:rPr>
      <w:sz w:val="20"/>
      <w:szCs w:val="20"/>
    </w:rPr>
    <w:tblPr>
      <w:tblStyleRowBandSize w:val="1"/>
      <w:tblStyleColBandSize w:val="1"/>
      <w:tblCellMar>
        <w:left w:w="115" w:type="dxa"/>
        <w:right w:w="115" w:type="dxa"/>
      </w:tblCellMar>
    </w:tblPr>
  </w:style>
  <w:style w:type="table" w:customStyle="1" w:styleId="affffffffffe">
    <w:basedOn w:val="TableNormalffc"/>
    <w:rPr>
      <w:sz w:val="20"/>
      <w:szCs w:val="20"/>
    </w:rPr>
    <w:tblPr>
      <w:tblStyleRowBandSize w:val="1"/>
      <w:tblStyleColBandSize w:val="1"/>
      <w:tblCellMar>
        <w:left w:w="115" w:type="dxa"/>
        <w:right w:w="115" w:type="dxa"/>
      </w:tblCellMar>
    </w:tblPr>
  </w:style>
  <w:style w:type="table" w:customStyle="1" w:styleId="afffffffffff">
    <w:basedOn w:val="TableNormalffc"/>
    <w:rPr>
      <w:sz w:val="20"/>
      <w:szCs w:val="20"/>
    </w:rPr>
    <w:tblPr>
      <w:tblStyleRowBandSize w:val="1"/>
      <w:tblStyleColBandSize w:val="1"/>
      <w:tblCellMar>
        <w:left w:w="115" w:type="dxa"/>
        <w:right w:w="115" w:type="dxa"/>
      </w:tblCellMar>
    </w:tblPr>
  </w:style>
  <w:style w:type="table" w:customStyle="1" w:styleId="afffffffffff0">
    <w:basedOn w:val="TableNormalffc"/>
    <w:rPr>
      <w:sz w:val="20"/>
      <w:szCs w:val="20"/>
    </w:rPr>
    <w:tblPr>
      <w:tblStyleRowBandSize w:val="1"/>
      <w:tblStyleColBandSize w:val="1"/>
      <w:tblCellMar>
        <w:left w:w="115" w:type="dxa"/>
        <w:right w:w="115" w:type="dxa"/>
      </w:tblCellMar>
    </w:tblPr>
  </w:style>
  <w:style w:type="table" w:customStyle="1" w:styleId="afffffffffff1">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fffffffff2">
    <w:basedOn w:val="TableNormal0"/>
    <w:tblPr>
      <w:tblStyleRowBandSize w:val="1"/>
      <w:tblStyleColBandSize w:val="1"/>
      <w:tblCellMar>
        <w:left w:w="115" w:type="dxa"/>
        <w:right w:w="115" w:type="dxa"/>
      </w:tblCellMar>
    </w:tblPr>
  </w:style>
  <w:style w:type="table" w:customStyle="1" w:styleId="afffffffffff3">
    <w:basedOn w:val="TableNormal0"/>
    <w:rPr>
      <w:sz w:val="20"/>
      <w:szCs w:val="20"/>
    </w:rPr>
    <w:tblPr>
      <w:tblStyleRowBandSize w:val="1"/>
      <w:tblStyleColBandSize w:val="1"/>
      <w:tblCellMar>
        <w:top w:w="100" w:type="dxa"/>
        <w:left w:w="115" w:type="dxa"/>
        <w:bottom w:w="100" w:type="dxa"/>
        <w:right w:w="115" w:type="dxa"/>
      </w:tblCellMar>
    </w:tblPr>
  </w:style>
  <w:style w:type="character" w:customStyle="1" w:styleId="apple-tab-span">
    <w:name w:val="apple-tab-span"/>
    <w:basedOn w:val="a0"/>
    <w:rsid w:val="00CB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536615">
      <w:bodyDiv w:val="1"/>
      <w:marLeft w:val="0"/>
      <w:marRight w:val="0"/>
      <w:marTop w:val="0"/>
      <w:marBottom w:val="0"/>
      <w:divBdr>
        <w:top w:val="none" w:sz="0" w:space="0" w:color="auto"/>
        <w:left w:val="none" w:sz="0" w:space="0" w:color="auto"/>
        <w:bottom w:val="none" w:sz="0" w:space="0" w:color="auto"/>
        <w:right w:val="none" w:sz="0" w:space="0" w:color="auto"/>
      </w:divBdr>
    </w:div>
    <w:div w:id="186490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zGbBUrVUzWoGvBgqd6hVlDWzA==">CgMxLjAyCGguZ2pkZ3hzOAByITFsTElSV3FQYjNUd2FmTTVXbTFnMzNLOXRpTTZSTU91Tg==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3472</Words>
  <Characters>1980</Characters>
  <Application>Microsoft Office Word</Application>
  <DocSecurity>0</DocSecurity>
  <Lines>16</Lines>
  <Paragraphs>10</Paragraphs>
  <ScaleCrop>false</ScaleCrop>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dc:creator>
  <cp:lastModifiedBy>Тарас Рябченко</cp:lastModifiedBy>
  <cp:revision>2</cp:revision>
  <dcterms:created xsi:type="dcterms:W3CDTF">2024-02-05T09:11:00Z</dcterms:created>
  <dcterms:modified xsi:type="dcterms:W3CDTF">2024-02-05T09:11:00Z</dcterms:modified>
</cp:coreProperties>
</file>